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F3C0" w14:textId="43DF2239" w:rsidR="00AF6993" w:rsidRPr="007916B3" w:rsidRDefault="00AF6993" w:rsidP="00AF6993">
      <w:pPr>
        <w:pStyle w:val="Heading1"/>
        <w:pBdr>
          <w:bottom w:val="single" w:sz="18" w:space="1" w:color="31849B"/>
        </w:pBdr>
        <w:rPr>
          <w:color w:val="006272"/>
          <w:sz w:val="32"/>
          <w:szCs w:val="16"/>
        </w:rPr>
      </w:pPr>
      <w:bookmarkStart w:id="0" w:name="_Toc189236347"/>
      <w:r w:rsidRPr="007916B3">
        <w:rPr>
          <w:color w:val="006272"/>
          <w:sz w:val="32"/>
          <w:szCs w:val="16"/>
        </w:rPr>
        <w:t>Submission template</w:t>
      </w:r>
      <w:r w:rsidR="00C40490">
        <w:rPr>
          <w:color w:val="006272"/>
          <w:sz w:val="32"/>
          <w:szCs w:val="16"/>
        </w:rPr>
        <w:t xml:space="preserve"> -</w:t>
      </w:r>
      <w:r w:rsidRPr="007916B3">
        <w:rPr>
          <w:color w:val="006272"/>
          <w:sz w:val="32"/>
          <w:szCs w:val="16"/>
        </w:rPr>
        <w:t xml:space="preserve"> </w:t>
      </w:r>
      <w:bookmarkEnd w:id="0"/>
      <w:r w:rsidR="001C1581" w:rsidRPr="001C1581">
        <w:rPr>
          <w:color w:val="006272"/>
          <w:sz w:val="32"/>
          <w:szCs w:val="16"/>
        </w:rPr>
        <w:t>AM /FM radio spectrum: 2031 expiry of licences and potential reassignment</w:t>
      </w:r>
    </w:p>
    <w:p w14:paraId="5D3500E3" w14:textId="77777777" w:rsidR="00AF6993" w:rsidRPr="007916B3" w:rsidRDefault="00AF6993" w:rsidP="00AF6993">
      <w:pPr>
        <w:rPr>
          <w:rFonts w:cstheme="minorHAnsi"/>
          <w:b/>
          <w:bCs/>
          <w:color w:val="006272"/>
          <w:sz w:val="28"/>
          <w:szCs w:val="28"/>
        </w:rPr>
      </w:pPr>
      <w:r w:rsidRPr="007916B3">
        <w:rPr>
          <w:rFonts w:cstheme="minorHAnsi"/>
          <w:b/>
          <w:bCs/>
          <w:color w:val="006272"/>
          <w:sz w:val="28"/>
          <w:szCs w:val="28"/>
        </w:rPr>
        <w:t>Instructions</w:t>
      </w:r>
    </w:p>
    <w:p w14:paraId="556FF322" w14:textId="52E6E0CF" w:rsidR="00AF6993" w:rsidRPr="007916B3" w:rsidRDefault="00AF6993" w:rsidP="00AF6993">
      <w:pPr>
        <w:rPr>
          <w:rFonts w:cstheme="minorHAnsi"/>
        </w:rPr>
      </w:pPr>
      <w:r w:rsidRPr="007916B3">
        <w:rPr>
          <w:rFonts w:cstheme="minorHAnsi"/>
        </w:rPr>
        <w:t xml:space="preserve">This is the submission template for the discussion document </w:t>
      </w:r>
      <w:r w:rsidR="001C1581" w:rsidRPr="001C1581">
        <w:rPr>
          <w:rFonts w:cstheme="minorHAnsi"/>
          <w:i/>
          <w:iCs/>
        </w:rPr>
        <w:t>AM /FM radio spectrum: 2031 expiry of licences and potential reassignment</w:t>
      </w:r>
      <w:r w:rsidRPr="007916B3">
        <w:rPr>
          <w:rFonts w:cstheme="minorHAnsi"/>
        </w:rPr>
        <w:t>.</w:t>
      </w:r>
    </w:p>
    <w:p w14:paraId="42CF440E" w14:textId="3ADD47F8" w:rsidR="00AF6993" w:rsidRPr="007916B3" w:rsidRDefault="00AF6993" w:rsidP="00AF6993">
      <w:pPr>
        <w:rPr>
          <w:rFonts w:cstheme="minorHAnsi"/>
        </w:rPr>
      </w:pPr>
      <w:r w:rsidRPr="007916B3">
        <w:rPr>
          <w:rFonts w:cstheme="minorHAnsi"/>
        </w:rPr>
        <w:t>The Ministry of Business, Innovation and Employment (</w:t>
      </w:r>
      <w:r w:rsidRPr="007916B3">
        <w:rPr>
          <w:rFonts w:cstheme="minorHAnsi"/>
          <w:b/>
          <w:bCs/>
        </w:rPr>
        <w:t>MBIE</w:t>
      </w:r>
      <w:r w:rsidRPr="007916B3">
        <w:rPr>
          <w:rFonts w:cstheme="minorHAnsi"/>
        </w:rPr>
        <w:t xml:space="preserve">) seeks written submissions on the issues raised in the discussion document by </w:t>
      </w:r>
      <w:r w:rsidRPr="007916B3">
        <w:rPr>
          <w:rFonts w:cstheme="minorHAnsi"/>
          <w:b/>
          <w:bCs/>
        </w:rPr>
        <w:t xml:space="preserve">5pm on </w:t>
      </w:r>
      <w:r w:rsidR="009A5C51">
        <w:rPr>
          <w:rFonts w:cstheme="minorHAnsi"/>
          <w:b/>
          <w:bCs/>
        </w:rPr>
        <w:t>4 July</w:t>
      </w:r>
      <w:r w:rsidRPr="00220AA9">
        <w:rPr>
          <w:rFonts w:cstheme="minorHAnsi"/>
          <w:b/>
          <w:bCs/>
        </w:rPr>
        <w:t xml:space="preserve"> 2025</w:t>
      </w:r>
      <w:r w:rsidRPr="00686F5D">
        <w:rPr>
          <w:rFonts w:cstheme="minorHAnsi"/>
        </w:rPr>
        <w:t>. Please</w:t>
      </w:r>
      <w:r w:rsidRPr="007916B3">
        <w:rPr>
          <w:rFonts w:cstheme="minorHAnsi"/>
        </w:rPr>
        <w:t xml:space="preserve"> make your submission as follows:</w:t>
      </w:r>
    </w:p>
    <w:p w14:paraId="2472ABB9" w14:textId="77777777" w:rsidR="00AF6993" w:rsidRPr="007916B3" w:rsidRDefault="00AF6993" w:rsidP="00AF6993">
      <w:pPr>
        <w:pStyle w:val="BodyText-Numbered"/>
        <w:numPr>
          <w:ilvl w:val="0"/>
          <w:numId w:val="2"/>
        </w:numPr>
        <w:ind w:left="567" w:hanging="567"/>
        <w:rPr>
          <w:rFonts w:cstheme="minorHAnsi"/>
        </w:rPr>
      </w:pPr>
      <w:r w:rsidRPr="007916B3">
        <w:rPr>
          <w:rFonts w:cstheme="minorHAnsi"/>
        </w:rPr>
        <w:t>Fill out your name and organisation (if applicable) in the table, “Your name and organisation”.</w:t>
      </w:r>
    </w:p>
    <w:p w14:paraId="5E329B7E" w14:textId="77777777" w:rsidR="00AF6993" w:rsidRPr="007916B3" w:rsidRDefault="00AF6993" w:rsidP="00AF6993">
      <w:pPr>
        <w:pStyle w:val="BodyText-Numbered"/>
        <w:numPr>
          <w:ilvl w:val="0"/>
          <w:numId w:val="2"/>
        </w:numPr>
        <w:ind w:left="567" w:hanging="567"/>
        <w:rPr>
          <w:rFonts w:cstheme="minorHAnsi"/>
        </w:rPr>
      </w:pPr>
      <w:r w:rsidRPr="007916B3">
        <w:t>Fill</w:t>
      </w:r>
      <w:r w:rsidRPr="007916B3">
        <w:rPr>
          <w:rFonts w:cstheme="minorHAnsi"/>
        </w:rPr>
        <w:t xml:space="preserve"> out your responses to the questions in the template. Your submission may respond to any or </w:t>
      </w:r>
      <w:proofErr w:type="gramStart"/>
      <w:r w:rsidRPr="007916B3">
        <w:rPr>
          <w:rFonts w:cstheme="minorHAnsi"/>
        </w:rPr>
        <w:t>all of</w:t>
      </w:r>
      <w:proofErr w:type="gramEnd"/>
      <w:r w:rsidRPr="007916B3">
        <w:rPr>
          <w:rFonts w:cstheme="minorHAnsi"/>
        </w:rPr>
        <w:t xml:space="preserve"> the questions from the discussion document. Where possible, please include evidence to support your views, for example references to independent research, facts and figures, or relevant examples.</w:t>
      </w:r>
    </w:p>
    <w:p w14:paraId="56840EF5" w14:textId="77777777" w:rsidR="00AF6993" w:rsidRPr="007916B3" w:rsidRDefault="00AF6993" w:rsidP="00AF6993">
      <w:pPr>
        <w:pStyle w:val="BodyText-Numbered"/>
        <w:numPr>
          <w:ilvl w:val="0"/>
          <w:numId w:val="2"/>
        </w:numPr>
        <w:ind w:left="567" w:hanging="567"/>
        <w:rPr>
          <w:rFonts w:cstheme="minorHAnsi"/>
        </w:rPr>
      </w:pPr>
      <w:r w:rsidRPr="007916B3">
        <w:t>When</w:t>
      </w:r>
      <w:r w:rsidRPr="007916B3">
        <w:rPr>
          <w:rFonts w:cstheme="minorHAnsi"/>
        </w:rPr>
        <w:t xml:space="preserve"> sending your submission:</w:t>
      </w:r>
    </w:p>
    <w:p w14:paraId="233EB335" w14:textId="77777777" w:rsidR="00AF6993" w:rsidRPr="007916B3" w:rsidRDefault="00AF6993" w:rsidP="00AF6993">
      <w:pPr>
        <w:pStyle w:val="BodyText-Numbered"/>
        <w:numPr>
          <w:ilvl w:val="1"/>
          <w:numId w:val="2"/>
        </w:numPr>
        <w:ind w:left="924" w:hanging="357"/>
      </w:pPr>
      <w:r w:rsidRPr="007916B3">
        <w:t>Delete the first page of instructions.</w:t>
      </w:r>
    </w:p>
    <w:p w14:paraId="376DC8CD" w14:textId="77777777" w:rsidR="00AF6993" w:rsidRPr="007916B3" w:rsidRDefault="00AF6993" w:rsidP="00AF6993">
      <w:pPr>
        <w:pStyle w:val="BodyText-Numbered"/>
        <w:numPr>
          <w:ilvl w:val="1"/>
          <w:numId w:val="2"/>
        </w:numPr>
        <w:ind w:left="924" w:hanging="357"/>
      </w:pPr>
      <w:r w:rsidRPr="007916B3">
        <w:t xml:space="preserve">Include your email address and telephone number in the email or cover letter accompanying your submission – we may contact submitters directly if we require clarification of any matters in submissions. </w:t>
      </w:r>
    </w:p>
    <w:p w14:paraId="09BD446E" w14:textId="77777777" w:rsidR="00AF6993" w:rsidRPr="007916B3" w:rsidRDefault="00AF6993" w:rsidP="00AF6993">
      <w:pPr>
        <w:pStyle w:val="BodyText-Numbered"/>
        <w:numPr>
          <w:ilvl w:val="1"/>
          <w:numId w:val="2"/>
        </w:numPr>
        <w:ind w:left="924" w:hanging="357"/>
      </w:pPr>
      <w:r w:rsidRPr="007916B3">
        <w:t>If your submission contains any confidential information:</w:t>
      </w:r>
    </w:p>
    <w:p w14:paraId="3CF6EF47" w14:textId="77777777" w:rsidR="00AF6993" w:rsidRPr="007916B3" w:rsidRDefault="00AF6993" w:rsidP="00AF6993">
      <w:pPr>
        <w:pStyle w:val="BodyText-Numbered"/>
        <w:numPr>
          <w:ilvl w:val="2"/>
          <w:numId w:val="2"/>
        </w:numPr>
        <w:ind w:left="1134" w:right="-150" w:hanging="283"/>
      </w:pPr>
      <w:r w:rsidRPr="007916B3">
        <w:t xml:space="preserve">Please state this in the cover letter or email accompanying your submission and set out clearly which parts you consider should be withheld, together with the reasons for withholding the information. MBIE will take such objections into account and will consult with submitters when proactively releasing submissions or responding to requests under the Official Information Act 1982. </w:t>
      </w:r>
    </w:p>
    <w:p w14:paraId="68463CEC" w14:textId="77777777" w:rsidR="00AF6993" w:rsidRPr="007916B3" w:rsidRDefault="00AF6993" w:rsidP="00AF6993">
      <w:pPr>
        <w:pStyle w:val="BodyText-Numbered"/>
        <w:numPr>
          <w:ilvl w:val="2"/>
          <w:numId w:val="2"/>
        </w:numPr>
        <w:ind w:left="1134" w:right="-150" w:hanging="283"/>
      </w:pPr>
      <w:r w:rsidRPr="007916B3">
        <w:t xml:space="preserve">Indicate this on the front of your submission (e.g. the first page header may state “In Confidence”). Any confidential information should be clearly marked within the text of your submission (preferably as Microsoft Word comments). </w:t>
      </w:r>
    </w:p>
    <w:p w14:paraId="699C2A89" w14:textId="77777777" w:rsidR="00AF6993" w:rsidRPr="007916B3" w:rsidRDefault="00AF6993" w:rsidP="00AF6993">
      <w:pPr>
        <w:pStyle w:val="BodyText-Numbered"/>
        <w:numPr>
          <w:ilvl w:val="2"/>
          <w:numId w:val="2"/>
        </w:numPr>
        <w:ind w:left="1134" w:right="-150" w:hanging="283"/>
      </w:pPr>
      <w:r w:rsidRPr="007916B3">
        <w:t>Please provide a separate version of your submission excluding the relevant information for publication on our website (unless you wish your submission to remain unpublished). If you do not wish your submission to be published, please clearly indicate this in the cover letter or email accompanying your submission.</w:t>
      </w:r>
    </w:p>
    <w:p w14:paraId="2718ACD4" w14:textId="77777777" w:rsidR="00AF6993" w:rsidRPr="007916B3" w:rsidRDefault="00AF6993" w:rsidP="00AF6993">
      <w:pPr>
        <w:pStyle w:val="BodyText-Numbered"/>
        <w:numPr>
          <w:ilvl w:val="2"/>
          <w:numId w:val="2"/>
        </w:numPr>
        <w:ind w:left="1134" w:right="-150" w:hanging="283"/>
      </w:pPr>
      <w:r w:rsidRPr="007916B3">
        <w:t xml:space="preserve">Note that submissions are subject to the Official Information Act 1982. </w:t>
      </w:r>
    </w:p>
    <w:p w14:paraId="78AAF96F" w14:textId="77777777" w:rsidR="00AF6993" w:rsidRPr="007916B3" w:rsidRDefault="00AF6993" w:rsidP="00AF6993">
      <w:pPr>
        <w:pStyle w:val="BodyText-Numbered"/>
        <w:numPr>
          <w:ilvl w:val="0"/>
          <w:numId w:val="2"/>
        </w:numPr>
        <w:ind w:left="567" w:hanging="567"/>
      </w:pPr>
      <w:r w:rsidRPr="007916B3">
        <w:t>Send your submission:</w:t>
      </w:r>
    </w:p>
    <w:p w14:paraId="52300EE9" w14:textId="7755BE4F" w:rsidR="00AF6993" w:rsidRPr="007916B3" w:rsidRDefault="00AF6993" w:rsidP="00AF6993">
      <w:pPr>
        <w:pStyle w:val="BodyText-Numbered"/>
        <w:numPr>
          <w:ilvl w:val="2"/>
          <w:numId w:val="2"/>
        </w:numPr>
        <w:ind w:left="1134" w:hanging="283"/>
      </w:pPr>
      <w:r w:rsidRPr="007916B3">
        <w:t xml:space="preserve">as a Microsoft Word document or PDF to </w:t>
      </w:r>
      <w:hyperlink r:id="rId8" w:history="1">
        <w:r w:rsidRPr="007916B3">
          <w:rPr>
            <w:rStyle w:val="Hyperlink"/>
            <w:rFonts w:eastAsia="Calibri"/>
            <w:bCs/>
            <w:i/>
            <w:iCs/>
          </w:rPr>
          <w:t>Radio.Spectrum@mbie.govt.nz</w:t>
        </w:r>
      </w:hyperlink>
      <w:r w:rsidRPr="007916B3">
        <w:t xml:space="preserve"> </w:t>
      </w:r>
      <w:r w:rsidRPr="00220AA9">
        <w:rPr>
          <w:bCs/>
        </w:rPr>
        <w:t>subject line: ‘</w:t>
      </w:r>
      <w:r w:rsidR="001C1581" w:rsidRPr="001C1581">
        <w:rPr>
          <w:bCs/>
        </w:rPr>
        <w:t>AM /FM radio spectrum: 2031 expiry of licences and potential reassignment</w:t>
      </w:r>
      <w:r w:rsidR="001C1581">
        <w:rPr>
          <w:bCs/>
        </w:rPr>
        <w:t>’</w:t>
      </w:r>
      <w:r w:rsidR="001C1581" w:rsidRPr="001C1581">
        <w:rPr>
          <w:bCs/>
        </w:rPr>
        <w:t xml:space="preserve"> </w:t>
      </w:r>
      <w:r w:rsidRPr="007916B3">
        <w:t>(preferred)</w:t>
      </w:r>
      <w:r w:rsidR="001C1581">
        <w:t>.</w:t>
      </w:r>
    </w:p>
    <w:p w14:paraId="18B8D697" w14:textId="77777777" w:rsidR="00AF6993" w:rsidRPr="007916B3" w:rsidRDefault="00AF6993" w:rsidP="00AF6993">
      <w:pPr>
        <w:pStyle w:val="BodyText-Numbered"/>
        <w:keepLines/>
        <w:numPr>
          <w:ilvl w:val="2"/>
          <w:numId w:val="2"/>
        </w:numPr>
        <w:ind w:left="1134" w:hanging="283"/>
      </w:pPr>
      <w:r w:rsidRPr="007916B3">
        <w:t xml:space="preserve">by mailing your submission to: </w:t>
      </w:r>
    </w:p>
    <w:p w14:paraId="060D1F73" w14:textId="77777777" w:rsidR="00AF6993" w:rsidRPr="007916B3" w:rsidRDefault="00AF6993" w:rsidP="00AF6993">
      <w:pPr>
        <w:pStyle w:val="BodyText"/>
        <w:ind w:left="1418" w:hanging="283"/>
        <w:contextualSpacing/>
      </w:pPr>
      <w:r w:rsidRPr="007916B3">
        <w:t>Radio Spectrum Management Policy and Planning</w:t>
      </w:r>
    </w:p>
    <w:p w14:paraId="407C21EB" w14:textId="77777777" w:rsidR="00AF6993" w:rsidRPr="007916B3" w:rsidRDefault="00AF6993" w:rsidP="00AF6993">
      <w:pPr>
        <w:pStyle w:val="BodyText"/>
        <w:ind w:left="1418" w:hanging="283"/>
        <w:contextualSpacing/>
      </w:pPr>
      <w:r w:rsidRPr="007916B3">
        <w:t>Building, Resources and Markets</w:t>
      </w:r>
    </w:p>
    <w:p w14:paraId="752E157A" w14:textId="77777777" w:rsidR="00AF6993" w:rsidRPr="007916B3" w:rsidRDefault="00AF6993" w:rsidP="00AF6993">
      <w:pPr>
        <w:pStyle w:val="BodyText"/>
        <w:ind w:left="1418" w:hanging="283"/>
        <w:contextualSpacing/>
      </w:pPr>
      <w:r w:rsidRPr="007916B3">
        <w:t>Ministry of Business, Innovation &amp; Employment</w:t>
      </w:r>
    </w:p>
    <w:p w14:paraId="03FAD2C0" w14:textId="77777777" w:rsidR="00AF6993" w:rsidRPr="007916B3" w:rsidRDefault="00AF6993" w:rsidP="00AF6993">
      <w:pPr>
        <w:pStyle w:val="BodyText"/>
        <w:ind w:left="1418" w:hanging="283"/>
        <w:contextualSpacing/>
      </w:pPr>
      <w:r w:rsidRPr="007916B3">
        <w:t>PO Box 1473</w:t>
      </w:r>
    </w:p>
    <w:p w14:paraId="4873B2BE" w14:textId="77777777" w:rsidR="00AF6993" w:rsidRPr="007916B3" w:rsidRDefault="00AF6993" w:rsidP="00AF6993">
      <w:pPr>
        <w:pStyle w:val="BodyText"/>
        <w:ind w:left="1418" w:hanging="283"/>
        <w:contextualSpacing/>
      </w:pPr>
      <w:r w:rsidRPr="007916B3">
        <w:t>Wellington 6140</w:t>
      </w:r>
    </w:p>
    <w:p w14:paraId="199CF632" w14:textId="77777777" w:rsidR="00AF6993" w:rsidRPr="007916B3" w:rsidRDefault="00AF6993" w:rsidP="00AF6993">
      <w:pPr>
        <w:pStyle w:val="BodyText"/>
        <w:tabs>
          <w:tab w:val="left" w:pos="3585"/>
        </w:tabs>
        <w:ind w:left="1418" w:hanging="283"/>
        <w:contextualSpacing/>
      </w:pPr>
      <w:r w:rsidRPr="007916B3">
        <w:lastRenderedPageBreak/>
        <w:t>New Zealand</w:t>
      </w:r>
    </w:p>
    <w:p w14:paraId="359DA778" w14:textId="77777777" w:rsidR="00AF6993" w:rsidRPr="007916B3" w:rsidRDefault="00AF6993" w:rsidP="00AF6993">
      <w:pPr>
        <w:pStyle w:val="BodyText"/>
        <w:contextualSpacing/>
      </w:pPr>
    </w:p>
    <w:p w14:paraId="7C2E6F1F" w14:textId="77777777" w:rsidR="00AF6993" w:rsidRDefault="00AF6993" w:rsidP="00AF6993">
      <w:pPr>
        <w:pStyle w:val="BodyText"/>
        <w:contextualSpacing/>
        <w:rPr>
          <w:b/>
          <w:bCs/>
          <w:i/>
          <w:iCs/>
          <w:color w:val="006272"/>
          <w:szCs w:val="22"/>
        </w:rPr>
      </w:pPr>
      <w:r w:rsidRPr="007916B3">
        <w:t xml:space="preserve">Please direct any questions that you have in relation to the submission process to   </w:t>
      </w:r>
      <w:hyperlink r:id="rId9" w:history="1">
        <w:r w:rsidRPr="007916B3">
          <w:rPr>
            <w:rStyle w:val="Hyperlink"/>
            <w:bCs/>
            <w:i/>
            <w:iCs/>
            <w:szCs w:val="22"/>
          </w:rPr>
          <w:t>Radio.Spectrum@mbie.govt.nz</w:t>
        </w:r>
      </w:hyperlink>
      <w:r w:rsidRPr="007916B3">
        <w:rPr>
          <w:b/>
          <w:bCs/>
          <w:i/>
          <w:iCs/>
          <w:color w:val="006272"/>
          <w:szCs w:val="22"/>
        </w:rPr>
        <w:t>.</w:t>
      </w:r>
    </w:p>
    <w:p w14:paraId="458533A8" w14:textId="77777777" w:rsidR="001C4B9C" w:rsidRPr="007916B3" w:rsidRDefault="001C4B9C" w:rsidP="00AF6993">
      <w:pPr>
        <w:pStyle w:val="BodyText"/>
        <w:contextualSpacing/>
        <w:rPr>
          <w:b/>
          <w:bCs/>
          <w:i/>
          <w:iCs/>
          <w:color w:val="006272"/>
        </w:rPr>
      </w:pPr>
    </w:p>
    <w:p w14:paraId="1C69F1DF" w14:textId="4D1F1F56" w:rsidR="00AF6993" w:rsidRPr="007916B3" w:rsidRDefault="00AF6993" w:rsidP="00AF6993">
      <w:pPr>
        <w:pStyle w:val="BodyText"/>
        <w:contextualSpacing/>
        <w:rPr>
          <w:b/>
          <w:bCs/>
          <w:i/>
          <w:iCs/>
          <w:color w:val="006272"/>
        </w:rPr>
      </w:pPr>
      <w:r w:rsidRPr="007916B3">
        <w:rPr>
          <w:b/>
          <w:bCs/>
          <w:color w:val="006272"/>
          <w:sz w:val="36"/>
          <w:szCs w:val="36"/>
        </w:rPr>
        <w:t>Submission on discussion document</w:t>
      </w:r>
      <w:r w:rsidR="001C1581">
        <w:rPr>
          <w:b/>
          <w:bCs/>
          <w:color w:val="006272"/>
          <w:sz w:val="36"/>
          <w:szCs w:val="36"/>
        </w:rPr>
        <w:t xml:space="preserve"> -</w:t>
      </w:r>
      <w:r w:rsidRPr="007916B3">
        <w:rPr>
          <w:b/>
          <w:bCs/>
          <w:color w:val="006272"/>
          <w:sz w:val="36"/>
          <w:szCs w:val="36"/>
        </w:rPr>
        <w:t xml:space="preserve"> </w:t>
      </w:r>
      <w:r w:rsidR="001C1581" w:rsidRPr="001C1581">
        <w:rPr>
          <w:b/>
          <w:bCs/>
          <w:color w:val="006272"/>
          <w:sz w:val="36"/>
          <w:szCs w:val="36"/>
        </w:rPr>
        <w:t>AM/FM radio spectrum: 2031 expiry of licences and potential reassignment</w:t>
      </w:r>
    </w:p>
    <w:p w14:paraId="2770CA5C" w14:textId="77777777" w:rsidR="00AF6993" w:rsidRPr="007916B3" w:rsidRDefault="00AF6993" w:rsidP="00AF6993">
      <w:pPr>
        <w:rPr>
          <w:b/>
          <w:bCs/>
          <w:color w:val="006272"/>
          <w:sz w:val="28"/>
          <w:szCs w:val="28"/>
        </w:rPr>
      </w:pPr>
      <w:r w:rsidRPr="007916B3">
        <w:rPr>
          <w:b/>
          <w:bCs/>
          <w:color w:val="006272"/>
          <w:sz w:val="28"/>
          <w:szCs w:val="28"/>
        </w:rP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3"/>
        <w:gridCol w:w="7401"/>
      </w:tblGrid>
      <w:tr w:rsidR="00AF6993" w:rsidRPr="007916B3" w14:paraId="24325095" w14:textId="77777777" w:rsidTr="00204661">
        <w:tc>
          <w:tcPr>
            <w:tcW w:w="1668" w:type="dxa"/>
            <w:shd w:val="clear" w:color="auto" w:fill="auto"/>
          </w:tcPr>
          <w:p w14:paraId="2D0FF6CD" w14:textId="77777777" w:rsidR="00AF6993" w:rsidRPr="007916B3" w:rsidRDefault="00AF6993" w:rsidP="00204661">
            <w:pPr>
              <w:rPr>
                <w:b/>
                <w:bCs/>
              </w:rPr>
            </w:pPr>
            <w:r w:rsidRPr="007916B3">
              <w:rPr>
                <w:b/>
                <w:bCs/>
              </w:rPr>
              <w:t>Name</w:t>
            </w:r>
          </w:p>
        </w:tc>
        <w:tc>
          <w:tcPr>
            <w:tcW w:w="7618" w:type="dxa"/>
            <w:shd w:val="clear" w:color="auto" w:fill="auto"/>
          </w:tcPr>
          <w:p w14:paraId="587BE5F8" w14:textId="77777777" w:rsidR="00AF6993" w:rsidRPr="007916B3" w:rsidRDefault="00AF6993" w:rsidP="00204661"/>
        </w:tc>
      </w:tr>
      <w:tr w:rsidR="00AF6993" w:rsidRPr="007916B3" w14:paraId="5A7F9716" w14:textId="77777777" w:rsidTr="00204661">
        <w:tc>
          <w:tcPr>
            <w:tcW w:w="1668" w:type="dxa"/>
            <w:shd w:val="clear" w:color="auto" w:fill="auto"/>
          </w:tcPr>
          <w:p w14:paraId="394A36C7" w14:textId="77777777" w:rsidR="00AF6993" w:rsidRPr="007916B3" w:rsidRDefault="00AF6993" w:rsidP="00204661">
            <w:pPr>
              <w:rPr>
                <w:b/>
                <w:bCs/>
              </w:rPr>
            </w:pPr>
            <w:r w:rsidRPr="007916B3">
              <w:rPr>
                <w:b/>
                <w:bCs/>
              </w:rPr>
              <w:t>Organisation</w:t>
            </w:r>
          </w:p>
        </w:tc>
        <w:tc>
          <w:tcPr>
            <w:tcW w:w="7618" w:type="dxa"/>
            <w:shd w:val="clear" w:color="auto" w:fill="auto"/>
          </w:tcPr>
          <w:p w14:paraId="6F24312E" w14:textId="77777777" w:rsidR="00AF6993" w:rsidRPr="007916B3" w:rsidRDefault="00AF6993" w:rsidP="00204661"/>
        </w:tc>
      </w:tr>
    </w:tbl>
    <w:p w14:paraId="6BD41E0D" w14:textId="77777777" w:rsidR="00AF6993" w:rsidRPr="007916B3" w:rsidRDefault="00AF6993" w:rsidP="00AF6993">
      <w:pPr>
        <w:spacing w:before="240"/>
        <w:rPr>
          <w:b/>
          <w:bCs/>
          <w:color w:val="006272"/>
          <w:sz w:val="28"/>
          <w:szCs w:val="28"/>
        </w:rPr>
      </w:pPr>
      <w:r w:rsidRPr="007916B3">
        <w:rPr>
          <w:b/>
          <w:bCs/>
          <w:color w:val="006272"/>
          <w:sz w:val="28"/>
          <w:szCs w:val="28"/>
        </w:rPr>
        <w:t>General questions</w:t>
      </w:r>
    </w:p>
    <w:p w14:paraId="39106178" w14:textId="77777777" w:rsidR="0081074E" w:rsidRPr="001C2911" w:rsidRDefault="0081074E" w:rsidP="0081074E">
      <w:pPr>
        <w:rPr>
          <w:color w:val="000000" w:themeColor="text1"/>
        </w:rPr>
      </w:pPr>
      <w:r>
        <w:rPr>
          <w:b/>
          <w:bCs/>
        </w:rPr>
        <w:t>Eligibility criteria for renewal</w:t>
      </w:r>
    </w:p>
    <w:tbl>
      <w:tblPr>
        <w:tblW w:w="0" w:type="auto"/>
        <w:tblBorders>
          <w:bottom w:val="single" w:sz="24" w:space="0" w:color="006272"/>
        </w:tblBorders>
        <w:tblLook w:val="04A0" w:firstRow="1" w:lastRow="0" w:firstColumn="1" w:lastColumn="0" w:noHBand="0" w:noVBand="1"/>
      </w:tblPr>
      <w:tblGrid>
        <w:gridCol w:w="531"/>
        <w:gridCol w:w="8533"/>
      </w:tblGrid>
      <w:tr w:rsidR="00AF6993" w:rsidRPr="007916B3" w14:paraId="13150C68" w14:textId="77777777" w:rsidTr="0081074E">
        <w:trPr>
          <w:cantSplit/>
          <w:trHeight w:val="516"/>
        </w:trPr>
        <w:tc>
          <w:tcPr>
            <w:tcW w:w="531" w:type="dxa"/>
            <w:tcBorders>
              <w:bottom w:val="nil"/>
            </w:tcBorders>
            <w:shd w:val="clear" w:color="auto" w:fill="31849B"/>
            <w:vAlign w:val="center"/>
          </w:tcPr>
          <w:p w14:paraId="5CDE14C5" w14:textId="74D512FD" w:rsidR="00AF6993" w:rsidRPr="007916B3" w:rsidRDefault="001C1581" w:rsidP="00204661">
            <w:pPr>
              <w:pStyle w:val="Questionnumber"/>
              <w:numPr>
                <w:ilvl w:val="0"/>
                <w:numId w:val="0"/>
              </w:numPr>
              <w:jc w:val="left"/>
            </w:pPr>
            <w:r>
              <w:t>1</w:t>
            </w:r>
          </w:p>
        </w:tc>
        <w:tc>
          <w:tcPr>
            <w:tcW w:w="8533" w:type="dxa"/>
            <w:tcBorders>
              <w:bottom w:val="nil"/>
            </w:tcBorders>
            <w:shd w:val="clear" w:color="auto" w:fill="BCDDE8"/>
            <w:vAlign w:val="center"/>
          </w:tcPr>
          <w:p w14:paraId="4ECFC067" w14:textId="1BDF0053" w:rsidR="00AF6993" w:rsidRPr="0081074E" w:rsidRDefault="0081074E" w:rsidP="0081074E">
            <w:pPr>
              <w:spacing w:after="200" w:line="276" w:lineRule="auto"/>
              <w:rPr>
                <w:color w:val="000000" w:themeColor="text1"/>
              </w:rPr>
            </w:pPr>
            <w:r w:rsidRPr="0081074E">
              <w:rPr>
                <w:color w:val="000000" w:themeColor="text1"/>
              </w:rPr>
              <w:t>Should the Crown restrict eligibility to those with no outstanding fees? Should there be any exceptions to this?</w:t>
            </w:r>
          </w:p>
        </w:tc>
      </w:tr>
      <w:tr w:rsidR="00AF6993" w:rsidRPr="007916B3" w14:paraId="3ADDC114" w14:textId="77777777" w:rsidTr="0081074E">
        <w:trPr>
          <w:cantSplit/>
          <w:trHeight w:val="943"/>
        </w:trPr>
        <w:tc>
          <w:tcPr>
            <w:tcW w:w="531" w:type="dxa"/>
            <w:tcBorders>
              <w:bottom w:val="single" w:sz="24" w:space="0" w:color="31849B"/>
            </w:tcBorders>
            <w:shd w:val="clear" w:color="auto" w:fill="31849B"/>
            <w:vAlign w:val="center"/>
          </w:tcPr>
          <w:p w14:paraId="2989B538" w14:textId="77777777" w:rsidR="00AF6993" w:rsidRPr="007916B3" w:rsidRDefault="00AF6993" w:rsidP="00204661">
            <w:pPr>
              <w:pStyle w:val="Questionnumber"/>
              <w:numPr>
                <w:ilvl w:val="0"/>
                <w:numId w:val="0"/>
              </w:numPr>
              <w:jc w:val="left"/>
            </w:pPr>
          </w:p>
        </w:tc>
        <w:tc>
          <w:tcPr>
            <w:tcW w:w="8533" w:type="dxa"/>
            <w:tcBorders>
              <w:bottom w:val="single" w:sz="24" w:space="0" w:color="31849B"/>
            </w:tcBorders>
            <w:shd w:val="clear" w:color="auto" w:fill="auto"/>
            <w:vAlign w:val="center"/>
          </w:tcPr>
          <w:p w14:paraId="22F9EB1B" w14:textId="77777777" w:rsidR="00AF6993" w:rsidRPr="007916B3" w:rsidRDefault="00AF6993" w:rsidP="00204661">
            <w:pPr>
              <w:pStyle w:val="BodyText"/>
            </w:pPr>
          </w:p>
          <w:p w14:paraId="68BD2267" w14:textId="77777777" w:rsidR="00AF6993" w:rsidRPr="007916B3" w:rsidRDefault="00AF6993" w:rsidP="00204661">
            <w:pPr>
              <w:pStyle w:val="BodyText"/>
            </w:pPr>
          </w:p>
        </w:tc>
      </w:tr>
    </w:tbl>
    <w:p w14:paraId="6844F92D" w14:textId="77777777" w:rsidR="00AF6993" w:rsidRDefault="00AF6993" w:rsidP="00AF6993">
      <w:pPr>
        <w:spacing w:before="240"/>
        <w:rPr>
          <w:b/>
          <w:bCs/>
        </w:rPr>
      </w:pPr>
    </w:p>
    <w:p w14:paraId="695F321A" w14:textId="77777777" w:rsidR="0081074E" w:rsidRPr="00583CBC" w:rsidRDefault="0081074E" w:rsidP="0081074E">
      <w:pPr>
        <w:rPr>
          <w:b/>
          <w:bCs/>
          <w:color w:val="000000" w:themeColor="text1"/>
        </w:rPr>
      </w:pPr>
      <w:r w:rsidRPr="00583CBC">
        <w:rPr>
          <w:b/>
          <w:bCs/>
          <w:color w:val="000000" w:themeColor="text1"/>
        </w:rPr>
        <w:t>Moratorium prior to the rights expiry</w:t>
      </w:r>
    </w:p>
    <w:tbl>
      <w:tblPr>
        <w:tblW w:w="0" w:type="auto"/>
        <w:tblBorders>
          <w:bottom w:val="single" w:sz="24" w:space="0" w:color="006272"/>
        </w:tblBorders>
        <w:tblLook w:val="04A0" w:firstRow="1" w:lastRow="0" w:firstColumn="1" w:lastColumn="0" w:noHBand="0" w:noVBand="1"/>
      </w:tblPr>
      <w:tblGrid>
        <w:gridCol w:w="531"/>
        <w:gridCol w:w="8533"/>
      </w:tblGrid>
      <w:tr w:rsidR="0081074E" w:rsidRPr="007916B3" w14:paraId="1C9ACC8B" w14:textId="77777777" w:rsidTr="0024084A">
        <w:trPr>
          <w:cantSplit/>
          <w:trHeight w:val="516"/>
        </w:trPr>
        <w:tc>
          <w:tcPr>
            <w:tcW w:w="531" w:type="dxa"/>
            <w:tcBorders>
              <w:bottom w:val="nil"/>
            </w:tcBorders>
            <w:shd w:val="clear" w:color="auto" w:fill="31849B"/>
            <w:vAlign w:val="center"/>
          </w:tcPr>
          <w:p w14:paraId="6BD286E7" w14:textId="003AECCF" w:rsidR="0081074E" w:rsidRPr="007916B3" w:rsidRDefault="001C1581" w:rsidP="0024084A">
            <w:pPr>
              <w:pStyle w:val="Questionnumber"/>
              <w:numPr>
                <w:ilvl w:val="0"/>
                <w:numId w:val="0"/>
              </w:numPr>
              <w:jc w:val="left"/>
            </w:pPr>
            <w:r>
              <w:t>2</w:t>
            </w:r>
          </w:p>
        </w:tc>
        <w:tc>
          <w:tcPr>
            <w:tcW w:w="8533" w:type="dxa"/>
            <w:tcBorders>
              <w:bottom w:val="nil"/>
            </w:tcBorders>
            <w:shd w:val="clear" w:color="auto" w:fill="BCDDE8"/>
            <w:vAlign w:val="center"/>
          </w:tcPr>
          <w:p w14:paraId="068E4FDF" w14:textId="0C0B56AA" w:rsidR="0081074E" w:rsidRPr="0081074E" w:rsidRDefault="0081074E" w:rsidP="0024084A">
            <w:pPr>
              <w:spacing w:after="200" w:line="276" w:lineRule="auto"/>
              <w:rPr>
                <w:color w:val="000000" w:themeColor="text1"/>
              </w:rPr>
            </w:pPr>
            <w:r w:rsidRPr="0081074E">
              <w:rPr>
                <w:color w:val="000000" w:themeColor="text1"/>
              </w:rPr>
              <w:t>Please provide any feedback you have on the proposed moratorium date. In what circumstances should an exception to the moratorium on modifications be allowed?</w:t>
            </w:r>
          </w:p>
        </w:tc>
      </w:tr>
      <w:tr w:rsidR="0081074E" w:rsidRPr="007916B3" w14:paraId="35ADFA44" w14:textId="77777777" w:rsidTr="0024084A">
        <w:trPr>
          <w:cantSplit/>
          <w:trHeight w:val="943"/>
        </w:trPr>
        <w:tc>
          <w:tcPr>
            <w:tcW w:w="531" w:type="dxa"/>
            <w:tcBorders>
              <w:bottom w:val="single" w:sz="24" w:space="0" w:color="31849B"/>
            </w:tcBorders>
            <w:shd w:val="clear" w:color="auto" w:fill="31849B"/>
            <w:vAlign w:val="center"/>
          </w:tcPr>
          <w:p w14:paraId="79A5C29D" w14:textId="77777777" w:rsidR="0081074E" w:rsidRPr="007916B3" w:rsidRDefault="0081074E" w:rsidP="0024084A">
            <w:pPr>
              <w:pStyle w:val="Questionnumber"/>
              <w:numPr>
                <w:ilvl w:val="0"/>
                <w:numId w:val="0"/>
              </w:numPr>
              <w:jc w:val="left"/>
            </w:pPr>
          </w:p>
        </w:tc>
        <w:tc>
          <w:tcPr>
            <w:tcW w:w="8533" w:type="dxa"/>
            <w:tcBorders>
              <w:bottom w:val="single" w:sz="24" w:space="0" w:color="31849B"/>
            </w:tcBorders>
            <w:shd w:val="clear" w:color="auto" w:fill="auto"/>
            <w:vAlign w:val="center"/>
          </w:tcPr>
          <w:p w14:paraId="6728043C" w14:textId="77777777" w:rsidR="0081074E" w:rsidRPr="007916B3" w:rsidRDefault="0081074E" w:rsidP="0024084A">
            <w:pPr>
              <w:pStyle w:val="BodyText"/>
            </w:pPr>
          </w:p>
          <w:p w14:paraId="05374DBD" w14:textId="77777777" w:rsidR="0081074E" w:rsidRPr="007916B3" w:rsidRDefault="0081074E" w:rsidP="0024084A">
            <w:pPr>
              <w:pStyle w:val="BodyText"/>
            </w:pPr>
          </w:p>
        </w:tc>
      </w:tr>
    </w:tbl>
    <w:p w14:paraId="7BD01D94" w14:textId="77777777" w:rsidR="0081074E" w:rsidRDefault="0081074E" w:rsidP="00AF6993">
      <w:pPr>
        <w:spacing w:before="240"/>
        <w:rPr>
          <w:b/>
          <w:bCs/>
        </w:rPr>
      </w:pPr>
    </w:p>
    <w:p w14:paraId="387C33DE" w14:textId="56864DEF" w:rsidR="0081074E" w:rsidRDefault="0081074E" w:rsidP="0081074E">
      <w:pPr>
        <w:rPr>
          <w:b/>
          <w:bCs/>
          <w:color w:val="000000" w:themeColor="text1"/>
        </w:rPr>
      </w:pPr>
      <w:r w:rsidRPr="0081074E">
        <w:rPr>
          <w:b/>
          <w:bCs/>
          <w:color w:val="000000" w:themeColor="text1"/>
        </w:rPr>
        <w:t>Proposed policy objectives for the allocation process</w:t>
      </w:r>
    </w:p>
    <w:tbl>
      <w:tblPr>
        <w:tblW w:w="0" w:type="auto"/>
        <w:tblBorders>
          <w:bottom w:val="single" w:sz="24" w:space="0" w:color="006272"/>
        </w:tblBorders>
        <w:tblLook w:val="04A0" w:firstRow="1" w:lastRow="0" w:firstColumn="1" w:lastColumn="0" w:noHBand="0" w:noVBand="1"/>
      </w:tblPr>
      <w:tblGrid>
        <w:gridCol w:w="531"/>
        <w:gridCol w:w="8533"/>
      </w:tblGrid>
      <w:tr w:rsidR="0081074E" w:rsidRPr="00220AA9" w14:paraId="78570C60" w14:textId="77777777" w:rsidTr="0081074E">
        <w:trPr>
          <w:cantSplit/>
          <w:trHeight w:val="516"/>
        </w:trPr>
        <w:tc>
          <w:tcPr>
            <w:tcW w:w="531" w:type="dxa"/>
            <w:tcBorders>
              <w:bottom w:val="nil"/>
            </w:tcBorders>
            <w:shd w:val="clear" w:color="auto" w:fill="31849B"/>
            <w:vAlign w:val="center"/>
          </w:tcPr>
          <w:p w14:paraId="437E6EE9" w14:textId="3717A235" w:rsidR="0081074E" w:rsidRPr="007916B3" w:rsidRDefault="001C1581" w:rsidP="0081074E">
            <w:pPr>
              <w:pStyle w:val="Questionnumber"/>
              <w:numPr>
                <w:ilvl w:val="0"/>
                <w:numId w:val="0"/>
              </w:numPr>
              <w:jc w:val="left"/>
            </w:pPr>
            <w:r>
              <w:t>3</w:t>
            </w:r>
          </w:p>
        </w:tc>
        <w:tc>
          <w:tcPr>
            <w:tcW w:w="8533" w:type="dxa"/>
            <w:tcBorders>
              <w:bottom w:val="nil"/>
            </w:tcBorders>
            <w:shd w:val="clear" w:color="auto" w:fill="BCDDE8"/>
            <w:vAlign w:val="center"/>
          </w:tcPr>
          <w:p w14:paraId="6471AF18" w14:textId="5E665844" w:rsidR="0081074E" w:rsidRPr="0081074E" w:rsidRDefault="0081074E" w:rsidP="0081074E">
            <w:pPr>
              <w:spacing w:after="200"/>
              <w:rPr>
                <w:color w:val="000000" w:themeColor="text1"/>
              </w:rPr>
            </w:pPr>
            <w:r w:rsidRPr="0081074E">
              <w:rPr>
                <w:color w:val="000000" w:themeColor="text1"/>
              </w:rPr>
              <w:t>What amendments, if any, would you make to the proposed objectives and criteria?</w:t>
            </w:r>
          </w:p>
        </w:tc>
      </w:tr>
      <w:tr w:rsidR="0081074E" w:rsidRPr="007916B3" w14:paraId="0D6F59EB" w14:textId="77777777" w:rsidTr="0081074E">
        <w:trPr>
          <w:cantSplit/>
          <w:trHeight w:val="516"/>
        </w:trPr>
        <w:tc>
          <w:tcPr>
            <w:tcW w:w="531" w:type="dxa"/>
            <w:tcBorders>
              <w:bottom w:val="nil"/>
            </w:tcBorders>
            <w:shd w:val="clear" w:color="auto" w:fill="31849B"/>
            <w:vAlign w:val="center"/>
          </w:tcPr>
          <w:p w14:paraId="3E82A4DA" w14:textId="77777777" w:rsidR="0081074E" w:rsidRPr="007916B3" w:rsidRDefault="0081074E" w:rsidP="0024084A">
            <w:pPr>
              <w:pStyle w:val="Questionnumber"/>
              <w:numPr>
                <w:ilvl w:val="0"/>
                <w:numId w:val="0"/>
              </w:numPr>
              <w:jc w:val="left"/>
            </w:pPr>
          </w:p>
        </w:tc>
        <w:tc>
          <w:tcPr>
            <w:tcW w:w="8533" w:type="dxa"/>
            <w:tcBorders>
              <w:bottom w:val="nil"/>
            </w:tcBorders>
            <w:shd w:val="clear" w:color="auto" w:fill="auto"/>
            <w:vAlign w:val="center"/>
          </w:tcPr>
          <w:p w14:paraId="34FB2147" w14:textId="77777777" w:rsidR="0081074E" w:rsidRPr="0081074E" w:rsidRDefault="0081074E" w:rsidP="0081074E">
            <w:pPr>
              <w:spacing w:after="200" w:line="276" w:lineRule="auto"/>
              <w:rPr>
                <w:color w:val="000000" w:themeColor="text1"/>
              </w:rPr>
            </w:pPr>
          </w:p>
          <w:p w14:paraId="213871B8" w14:textId="77777777" w:rsidR="0081074E" w:rsidRPr="0081074E" w:rsidRDefault="0081074E" w:rsidP="0081074E">
            <w:pPr>
              <w:spacing w:after="200" w:line="276" w:lineRule="auto"/>
              <w:rPr>
                <w:color w:val="000000" w:themeColor="text1"/>
              </w:rPr>
            </w:pPr>
          </w:p>
        </w:tc>
      </w:tr>
      <w:tr w:rsidR="0081074E" w:rsidRPr="007916B3" w14:paraId="63D4E7EC" w14:textId="77777777" w:rsidTr="0024084A">
        <w:trPr>
          <w:cantSplit/>
          <w:trHeight w:val="516"/>
        </w:trPr>
        <w:tc>
          <w:tcPr>
            <w:tcW w:w="531" w:type="dxa"/>
            <w:tcBorders>
              <w:bottom w:val="nil"/>
            </w:tcBorders>
            <w:shd w:val="clear" w:color="auto" w:fill="31849B"/>
            <w:vAlign w:val="center"/>
          </w:tcPr>
          <w:p w14:paraId="0FDEA63D" w14:textId="77777777" w:rsidR="0081074E" w:rsidRPr="007916B3" w:rsidRDefault="0081074E" w:rsidP="0024084A">
            <w:pPr>
              <w:pStyle w:val="Questionnumber"/>
              <w:numPr>
                <w:ilvl w:val="0"/>
                <w:numId w:val="0"/>
              </w:numPr>
              <w:jc w:val="left"/>
            </w:pPr>
            <w:r>
              <w:t>4</w:t>
            </w:r>
          </w:p>
        </w:tc>
        <w:tc>
          <w:tcPr>
            <w:tcW w:w="8533" w:type="dxa"/>
            <w:tcBorders>
              <w:bottom w:val="nil"/>
            </w:tcBorders>
            <w:shd w:val="clear" w:color="auto" w:fill="BCDDE8"/>
            <w:vAlign w:val="center"/>
          </w:tcPr>
          <w:p w14:paraId="6B9C3CC9" w14:textId="6CC6CDB5" w:rsidR="0081074E" w:rsidRPr="0081074E" w:rsidRDefault="0081074E" w:rsidP="0024084A">
            <w:pPr>
              <w:spacing w:after="200" w:line="276" w:lineRule="auto"/>
              <w:rPr>
                <w:color w:val="000000" w:themeColor="text1"/>
              </w:rPr>
            </w:pPr>
            <w:r w:rsidRPr="0081074E">
              <w:rPr>
                <w:color w:val="000000" w:themeColor="text1"/>
              </w:rPr>
              <w:t xml:space="preserve">Are there other objectives or criteria you would propose? If so, what are these? </w:t>
            </w:r>
          </w:p>
        </w:tc>
      </w:tr>
      <w:tr w:rsidR="0081074E" w:rsidRPr="007916B3" w14:paraId="071952F2" w14:textId="77777777" w:rsidTr="0024084A">
        <w:trPr>
          <w:cantSplit/>
          <w:trHeight w:val="943"/>
        </w:trPr>
        <w:tc>
          <w:tcPr>
            <w:tcW w:w="531" w:type="dxa"/>
            <w:tcBorders>
              <w:bottom w:val="single" w:sz="24" w:space="0" w:color="31849B"/>
            </w:tcBorders>
            <w:shd w:val="clear" w:color="auto" w:fill="31849B"/>
            <w:vAlign w:val="center"/>
          </w:tcPr>
          <w:p w14:paraId="79D24124" w14:textId="77777777" w:rsidR="0081074E" w:rsidRPr="007916B3" w:rsidRDefault="0081074E" w:rsidP="0024084A">
            <w:pPr>
              <w:pStyle w:val="Questionnumber"/>
              <w:numPr>
                <w:ilvl w:val="0"/>
                <w:numId w:val="0"/>
              </w:numPr>
              <w:jc w:val="left"/>
            </w:pPr>
          </w:p>
        </w:tc>
        <w:tc>
          <w:tcPr>
            <w:tcW w:w="8533" w:type="dxa"/>
            <w:tcBorders>
              <w:bottom w:val="single" w:sz="24" w:space="0" w:color="31849B"/>
            </w:tcBorders>
            <w:shd w:val="clear" w:color="auto" w:fill="auto"/>
            <w:vAlign w:val="center"/>
          </w:tcPr>
          <w:p w14:paraId="1219FE50" w14:textId="77777777" w:rsidR="0081074E" w:rsidRPr="007916B3" w:rsidRDefault="0081074E" w:rsidP="0024084A">
            <w:pPr>
              <w:pStyle w:val="BodyText"/>
            </w:pPr>
          </w:p>
          <w:p w14:paraId="0A3DFCD6" w14:textId="77777777" w:rsidR="0081074E" w:rsidRPr="007916B3" w:rsidRDefault="0081074E" w:rsidP="0024084A">
            <w:pPr>
              <w:pStyle w:val="BodyText"/>
            </w:pPr>
          </w:p>
        </w:tc>
      </w:tr>
    </w:tbl>
    <w:p w14:paraId="4A82462F" w14:textId="5959605F" w:rsidR="0081074E" w:rsidRDefault="0081074E" w:rsidP="0081074E">
      <w:pPr>
        <w:rPr>
          <w:b/>
          <w:bCs/>
          <w:color w:val="000000" w:themeColor="text1"/>
        </w:rPr>
      </w:pPr>
      <w:r w:rsidRPr="0081074E">
        <w:rPr>
          <w:b/>
          <w:bCs/>
          <w:color w:val="000000" w:themeColor="text1"/>
        </w:rPr>
        <w:t>Approach to pricing commercial licences</w:t>
      </w:r>
    </w:p>
    <w:tbl>
      <w:tblPr>
        <w:tblW w:w="0" w:type="auto"/>
        <w:tblBorders>
          <w:bottom w:val="single" w:sz="24" w:space="0" w:color="006272"/>
        </w:tblBorders>
        <w:tblLook w:val="04A0" w:firstRow="1" w:lastRow="0" w:firstColumn="1" w:lastColumn="0" w:noHBand="0" w:noVBand="1"/>
      </w:tblPr>
      <w:tblGrid>
        <w:gridCol w:w="531"/>
        <w:gridCol w:w="8533"/>
      </w:tblGrid>
      <w:tr w:rsidR="0081074E" w:rsidRPr="00220AA9" w14:paraId="7EC40B88" w14:textId="77777777" w:rsidTr="0024084A">
        <w:trPr>
          <w:cantSplit/>
          <w:trHeight w:val="516"/>
        </w:trPr>
        <w:tc>
          <w:tcPr>
            <w:tcW w:w="531" w:type="dxa"/>
            <w:tcBorders>
              <w:bottom w:val="nil"/>
            </w:tcBorders>
            <w:shd w:val="clear" w:color="auto" w:fill="31849B"/>
            <w:vAlign w:val="center"/>
          </w:tcPr>
          <w:p w14:paraId="02CB4B6D" w14:textId="1816B058" w:rsidR="0081074E" w:rsidRPr="007916B3" w:rsidRDefault="001C1581" w:rsidP="0024084A">
            <w:pPr>
              <w:pStyle w:val="Questionnumber"/>
              <w:numPr>
                <w:ilvl w:val="0"/>
                <w:numId w:val="0"/>
              </w:numPr>
              <w:jc w:val="left"/>
            </w:pPr>
            <w:r>
              <w:t>5</w:t>
            </w:r>
          </w:p>
        </w:tc>
        <w:tc>
          <w:tcPr>
            <w:tcW w:w="8533" w:type="dxa"/>
            <w:tcBorders>
              <w:bottom w:val="nil"/>
            </w:tcBorders>
            <w:shd w:val="clear" w:color="auto" w:fill="BCDDE8"/>
            <w:vAlign w:val="center"/>
          </w:tcPr>
          <w:p w14:paraId="4C19399D" w14:textId="5D05DDCD" w:rsidR="0081074E" w:rsidRPr="0081074E" w:rsidRDefault="0081074E" w:rsidP="0024084A">
            <w:pPr>
              <w:spacing w:after="200"/>
              <w:rPr>
                <w:color w:val="000000" w:themeColor="text1"/>
              </w:rPr>
            </w:pPr>
            <w:r w:rsidRPr="0081074E">
              <w:rPr>
                <w:color w:val="000000" w:themeColor="text1"/>
              </w:rPr>
              <w:t>Which is your preferred approach and why?</w:t>
            </w:r>
          </w:p>
        </w:tc>
      </w:tr>
      <w:tr w:rsidR="0081074E" w:rsidRPr="007916B3" w14:paraId="7F4DC9CA" w14:textId="77777777" w:rsidTr="0024084A">
        <w:trPr>
          <w:cantSplit/>
          <w:trHeight w:val="516"/>
        </w:trPr>
        <w:tc>
          <w:tcPr>
            <w:tcW w:w="531" w:type="dxa"/>
            <w:tcBorders>
              <w:bottom w:val="nil"/>
            </w:tcBorders>
            <w:shd w:val="clear" w:color="auto" w:fill="31849B"/>
            <w:vAlign w:val="center"/>
          </w:tcPr>
          <w:p w14:paraId="41FB6CE6" w14:textId="77777777" w:rsidR="0081074E" w:rsidRPr="007916B3" w:rsidRDefault="0081074E" w:rsidP="0024084A">
            <w:pPr>
              <w:pStyle w:val="Questionnumber"/>
              <w:numPr>
                <w:ilvl w:val="0"/>
                <w:numId w:val="0"/>
              </w:numPr>
              <w:jc w:val="left"/>
            </w:pPr>
          </w:p>
        </w:tc>
        <w:tc>
          <w:tcPr>
            <w:tcW w:w="8533" w:type="dxa"/>
            <w:tcBorders>
              <w:bottom w:val="nil"/>
            </w:tcBorders>
            <w:shd w:val="clear" w:color="auto" w:fill="auto"/>
            <w:vAlign w:val="center"/>
          </w:tcPr>
          <w:p w14:paraId="658D7D35" w14:textId="77777777" w:rsidR="0081074E" w:rsidRPr="0081074E" w:rsidRDefault="0081074E" w:rsidP="0024084A">
            <w:pPr>
              <w:spacing w:after="200" w:line="276" w:lineRule="auto"/>
              <w:rPr>
                <w:color w:val="000000" w:themeColor="text1"/>
              </w:rPr>
            </w:pPr>
          </w:p>
          <w:p w14:paraId="0009494D" w14:textId="77777777" w:rsidR="0081074E" w:rsidRPr="0081074E" w:rsidRDefault="0081074E" w:rsidP="0024084A">
            <w:pPr>
              <w:spacing w:after="200" w:line="276" w:lineRule="auto"/>
              <w:rPr>
                <w:color w:val="000000" w:themeColor="text1"/>
              </w:rPr>
            </w:pPr>
          </w:p>
        </w:tc>
      </w:tr>
      <w:tr w:rsidR="0081074E" w:rsidRPr="007916B3" w14:paraId="00AC7BED" w14:textId="77777777" w:rsidTr="0024084A">
        <w:trPr>
          <w:cantSplit/>
          <w:trHeight w:val="516"/>
        </w:trPr>
        <w:tc>
          <w:tcPr>
            <w:tcW w:w="531" w:type="dxa"/>
            <w:tcBorders>
              <w:bottom w:val="nil"/>
            </w:tcBorders>
            <w:shd w:val="clear" w:color="auto" w:fill="31849B"/>
            <w:vAlign w:val="center"/>
          </w:tcPr>
          <w:p w14:paraId="66433AC6" w14:textId="47367438" w:rsidR="0081074E" w:rsidRPr="007916B3" w:rsidRDefault="001C1581" w:rsidP="0024084A">
            <w:pPr>
              <w:pStyle w:val="Questionnumber"/>
              <w:numPr>
                <w:ilvl w:val="0"/>
                <w:numId w:val="0"/>
              </w:numPr>
              <w:jc w:val="left"/>
            </w:pPr>
            <w:r>
              <w:t>6</w:t>
            </w:r>
          </w:p>
        </w:tc>
        <w:tc>
          <w:tcPr>
            <w:tcW w:w="8533" w:type="dxa"/>
            <w:tcBorders>
              <w:bottom w:val="nil"/>
            </w:tcBorders>
            <w:shd w:val="clear" w:color="auto" w:fill="BCDDE8"/>
            <w:vAlign w:val="center"/>
          </w:tcPr>
          <w:p w14:paraId="3C32B73D" w14:textId="0398FF1B" w:rsidR="0081074E" w:rsidRPr="0081074E" w:rsidRDefault="0081074E" w:rsidP="0024084A">
            <w:pPr>
              <w:spacing w:after="200" w:line="276" w:lineRule="auto"/>
              <w:rPr>
                <w:color w:val="000000" w:themeColor="text1"/>
              </w:rPr>
            </w:pPr>
            <w:r w:rsidRPr="0081074E">
              <w:rPr>
                <w:color w:val="000000" w:themeColor="text1"/>
              </w:rPr>
              <w:t>Is there another approach you would suggest? If yes, please explain how this approach would be implemented and how it would provide greater benefit against the policy objectives than the above approaches.</w:t>
            </w:r>
          </w:p>
        </w:tc>
      </w:tr>
      <w:tr w:rsidR="0081074E" w:rsidRPr="007916B3" w14:paraId="360D932C" w14:textId="77777777" w:rsidTr="0024084A">
        <w:trPr>
          <w:cantSplit/>
          <w:trHeight w:val="943"/>
        </w:trPr>
        <w:tc>
          <w:tcPr>
            <w:tcW w:w="531" w:type="dxa"/>
            <w:tcBorders>
              <w:bottom w:val="single" w:sz="24" w:space="0" w:color="31849B"/>
            </w:tcBorders>
            <w:shd w:val="clear" w:color="auto" w:fill="31849B"/>
            <w:vAlign w:val="center"/>
          </w:tcPr>
          <w:p w14:paraId="741AE1A0" w14:textId="77777777" w:rsidR="0081074E" w:rsidRPr="007916B3" w:rsidRDefault="0081074E" w:rsidP="0024084A">
            <w:pPr>
              <w:pStyle w:val="Questionnumber"/>
              <w:numPr>
                <w:ilvl w:val="0"/>
                <w:numId w:val="0"/>
              </w:numPr>
              <w:jc w:val="left"/>
            </w:pPr>
          </w:p>
        </w:tc>
        <w:tc>
          <w:tcPr>
            <w:tcW w:w="8533" w:type="dxa"/>
            <w:tcBorders>
              <w:bottom w:val="single" w:sz="24" w:space="0" w:color="31849B"/>
            </w:tcBorders>
            <w:shd w:val="clear" w:color="auto" w:fill="auto"/>
            <w:vAlign w:val="center"/>
          </w:tcPr>
          <w:p w14:paraId="464EAF9C" w14:textId="77777777" w:rsidR="0081074E" w:rsidRPr="007916B3" w:rsidRDefault="0081074E" w:rsidP="0024084A">
            <w:pPr>
              <w:pStyle w:val="BodyText"/>
            </w:pPr>
          </w:p>
          <w:p w14:paraId="53B3DC0C" w14:textId="77777777" w:rsidR="0081074E" w:rsidRPr="007916B3" w:rsidRDefault="0081074E" w:rsidP="0024084A">
            <w:pPr>
              <w:pStyle w:val="BodyText"/>
            </w:pPr>
          </w:p>
        </w:tc>
      </w:tr>
    </w:tbl>
    <w:p w14:paraId="1DDAA861" w14:textId="77777777" w:rsidR="00551959" w:rsidRDefault="00551959" w:rsidP="00551959">
      <w:pPr>
        <w:rPr>
          <w:b/>
          <w:bCs/>
        </w:rPr>
      </w:pPr>
    </w:p>
    <w:p w14:paraId="4112A34C" w14:textId="6BDBEAEB" w:rsidR="00551959" w:rsidRPr="001C2911" w:rsidRDefault="00551959" w:rsidP="00551959">
      <w:pPr>
        <w:rPr>
          <w:color w:val="000000" w:themeColor="text1"/>
        </w:rPr>
      </w:pPr>
      <w:r w:rsidRPr="00551959">
        <w:rPr>
          <w:b/>
          <w:bCs/>
        </w:rPr>
        <w:t>Price formula</w:t>
      </w:r>
    </w:p>
    <w:tbl>
      <w:tblPr>
        <w:tblW w:w="0" w:type="auto"/>
        <w:tblBorders>
          <w:bottom w:val="single" w:sz="24" w:space="0" w:color="006272"/>
        </w:tblBorders>
        <w:tblLook w:val="04A0" w:firstRow="1" w:lastRow="0" w:firstColumn="1" w:lastColumn="0" w:noHBand="0" w:noVBand="1"/>
      </w:tblPr>
      <w:tblGrid>
        <w:gridCol w:w="531"/>
        <w:gridCol w:w="8533"/>
      </w:tblGrid>
      <w:tr w:rsidR="00551959" w:rsidRPr="007916B3" w14:paraId="50BBCAEA" w14:textId="77777777" w:rsidTr="0024084A">
        <w:trPr>
          <w:cantSplit/>
          <w:trHeight w:val="516"/>
        </w:trPr>
        <w:tc>
          <w:tcPr>
            <w:tcW w:w="531" w:type="dxa"/>
            <w:tcBorders>
              <w:bottom w:val="nil"/>
            </w:tcBorders>
            <w:shd w:val="clear" w:color="auto" w:fill="31849B"/>
            <w:vAlign w:val="center"/>
          </w:tcPr>
          <w:p w14:paraId="030F6E75" w14:textId="454A1561" w:rsidR="00551959" w:rsidRPr="007916B3" w:rsidRDefault="001C1581" w:rsidP="0024084A">
            <w:pPr>
              <w:pStyle w:val="Questionnumber"/>
              <w:numPr>
                <w:ilvl w:val="0"/>
                <w:numId w:val="0"/>
              </w:numPr>
              <w:jc w:val="left"/>
            </w:pPr>
            <w:r>
              <w:t>7</w:t>
            </w:r>
          </w:p>
        </w:tc>
        <w:tc>
          <w:tcPr>
            <w:tcW w:w="8533" w:type="dxa"/>
            <w:tcBorders>
              <w:bottom w:val="nil"/>
            </w:tcBorders>
            <w:shd w:val="clear" w:color="auto" w:fill="BCDDE8"/>
            <w:vAlign w:val="center"/>
          </w:tcPr>
          <w:p w14:paraId="020D3BCD" w14:textId="5FAB74C3" w:rsidR="00551959" w:rsidRPr="0081074E" w:rsidRDefault="00551959" w:rsidP="0024084A">
            <w:pPr>
              <w:spacing w:after="200" w:line="276" w:lineRule="auto"/>
              <w:rPr>
                <w:color w:val="000000" w:themeColor="text1"/>
              </w:rPr>
            </w:pPr>
            <w:r w:rsidRPr="00551959">
              <w:rPr>
                <w:color w:val="000000" w:themeColor="text1"/>
              </w:rPr>
              <w:t>Do you agree with the assumptions outlined to calculate a price offer? Why? Why not?</w:t>
            </w:r>
          </w:p>
        </w:tc>
      </w:tr>
      <w:tr w:rsidR="00551959" w:rsidRPr="007916B3" w14:paraId="2BD80081" w14:textId="77777777" w:rsidTr="0024084A">
        <w:trPr>
          <w:cantSplit/>
          <w:trHeight w:val="943"/>
        </w:trPr>
        <w:tc>
          <w:tcPr>
            <w:tcW w:w="531" w:type="dxa"/>
            <w:tcBorders>
              <w:bottom w:val="single" w:sz="24" w:space="0" w:color="31849B"/>
            </w:tcBorders>
            <w:shd w:val="clear" w:color="auto" w:fill="31849B"/>
            <w:vAlign w:val="center"/>
          </w:tcPr>
          <w:p w14:paraId="4F64609F" w14:textId="77777777" w:rsidR="00551959" w:rsidRPr="007916B3" w:rsidRDefault="00551959" w:rsidP="0024084A">
            <w:pPr>
              <w:pStyle w:val="Questionnumber"/>
              <w:numPr>
                <w:ilvl w:val="0"/>
                <w:numId w:val="0"/>
              </w:numPr>
              <w:jc w:val="left"/>
            </w:pPr>
          </w:p>
        </w:tc>
        <w:tc>
          <w:tcPr>
            <w:tcW w:w="8533" w:type="dxa"/>
            <w:tcBorders>
              <w:bottom w:val="single" w:sz="24" w:space="0" w:color="31849B"/>
            </w:tcBorders>
            <w:shd w:val="clear" w:color="auto" w:fill="auto"/>
            <w:vAlign w:val="center"/>
          </w:tcPr>
          <w:p w14:paraId="58DBA25B" w14:textId="77777777" w:rsidR="00551959" w:rsidRPr="007916B3" w:rsidRDefault="00551959" w:rsidP="0024084A">
            <w:pPr>
              <w:pStyle w:val="BodyText"/>
            </w:pPr>
          </w:p>
          <w:p w14:paraId="7CF05ACA" w14:textId="77777777" w:rsidR="00551959" w:rsidRPr="007916B3" w:rsidRDefault="00551959" w:rsidP="0024084A">
            <w:pPr>
              <w:pStyle w:val="BodyText"/>
            </w:pPr>
          </w:p>
        </w:tc>
      </w:tr>
    </w:tbl>
    <w:p w14:paraId="66CA282F" w14:textId="77777777" w:rsidR="00551959" w:rsidRDefault="00551959" w:rsidP="00551959">
      <w:pPr>
        <w:rPr>
          <w:b/>
          <w:bCs/>
        </w:rPr>
      </w:pPr>
    </w:p>
    <w:p w14:paraId="47BA209F" w14:textId="138EC28C" w:rsidR="0081074E" w:rsidRDefault="00551959" w:rsidP="00551959">
      <w:pPr>
        <w:rPr>
          <w:b/>
          <w:bCs/>
        </w:rPr>
      </w:pPr>
      <w:r w:rsidRPr="00EC7B3F">
        <w:rPr>
          <w:b/>
          <w:bCs/>
        </w:rPr>
        <w:t>Duration of licences</w:t>
      </w:r>
    </w:p>
    <w:tbl>
      <w:tblPr>
        <w:tblW w:w="0" w:type="auto"/>
        <w:tblBorders>
          <w:bottom w:val="single" w:sz="24" w:space="0" w:color="31849B"/>
        </w:tblBorders>
        <w:tblLook w:val="04A0" w:firstRow="1" w:lastRow="0" w:firstColumn="1" w:lastColumn="0" w:noHBand="0" w:noVBand="1"/>
      </w:tblPr>
      <w:tblGrid>
        <w:gridCol w:w="530"/>
        <w:gridCol w:w="8496"/>
      </w:tblGrid>
      <w:tr w:rsidR="00551959" w:rsidRPr="007916B3" w14:paraId="2ADA1438" w14:textId="77777777" w:rsidTr="00551959">
        <w:trPr>
          <w:trHeight w:val="516"/>
        </w:trPr>
        <w:tc>
          <w:tcPr>
            <w:tcW w:w="530" w:type="dxa"/>
            <w:tcBorders>
              <w:bottom w:val="nil"/>
            </w:tcBorders>
            <w:shd w:val="clear" w:color="auto" w:fill="31849B"/>
            <w:vAlign w:val="center"/>
          </w:tcPr>
          <w:p w14:paraId="628B346A" w14:textId="49F2B2D5" w:rsidR="00551959" w:rsidRPr="007916B3" w:rsidRDefault="001C1581" w:rsidP="0024084A">
            <w:pPr>
              <w:pStyle w:val="Questionnumber"/>
              <w:numPr>
                <w:ilvl w:val="0"/>
                <w:numId w:val="0"/>
              </w:numPr>
              <w:jc w:val="left"/>
            </w:pPr>
            <w:r>
              <w:t>8</w:t>
            </w:r>
          </w:p>
        </w:tc>
        <w:tc>
          <w:tcPr>
            <w:tcW w:w="8496" w:type="dxa"/>
            <w:tcBorders>
              <w:bottom w:val="nil"/>
            </w:tcBorders>
            <w:shd w:val="clear" w:color="auto" w:fill="BCDDE8"/>
            <w:vAlign w:val="center"/>
          </w:tcPr>
          <w:p w14:paraId="1166ABD0" w14:textId="025FACE0" w:rsidR="00551959" w:rsidRPr="007916B3" w:rsidRDefault="00551959" w:rsidP="0024084A">
            <w:pPr>
              <w:pStyle w:val="BodyText"/>
              <w:rPr>
                <w:rFonts w:eastAsia="Calibri"/>
              </w:rPr>
            </w:pPr>
            <w:r w:rsidRPr="00551959">
              <w:rPr>
                <w:rFonts w:eastAsia="Calibri"/>
              </w:rPr>
              <w:t>Which of the two options do you prefer and why?</w:t>
            </w:r>
          </w:p>
        </w:tc>
      </w:tr>
      <w:tr w:rsidR="00551959" w:rsidRPr="007916B3" w14:paraId="31BBC016" w14:textId="77777777" w:rsidTr="00551959">
        <w:trPr>
          <w:trHeight w:val="516"/>
        </w:trPr>
        <w:tc>
          <w:tcPr>
            <w:tcW w:w="530" w:type="dxa"/>
            <w:tcBorders>
              <w:bottom w:val="nil"/>
            </w:tcBorders>
            <w:shd w:val="clear" w:color="auto" w:fill="31849B"/>
            <w:vAlign w:val="center"/>
          </w:tcPr>
          <w:p w14:paraId="0B467107" w14:textId="77777777" w:rsidR="00551959" w:rsidRPr="007916B3" w:rsidRDefault="00551959" w:rsidP="0024084A">
            <w:pPr>
              <w:pStyle w:val="Questionnumber"/>
              <w:numPr>
                <w:ilvl w:val="0"/>
                <w:numId w:val="0"/>
              </w:numPr>
              <w:jc w:val="left"/>
            </w:pPr>
          </w:p>
        </w:tc>
        <w:tc>
          <w:tcPr>
            <w:tcW w:w="8496" w:type="dxa"/>
            <w:tcBorders>
              <w:bottom w:val="nil"/>
            </w:tcBorders>
            <w:shd w:val="clear" w:color="auto" w:fill="auto"/>
            <w:vAlign w:val="center"/>
          </w:tcPr>
          <w:p w14:paraId="286AD45D" w14:textId="77777777" w:rsidR="00551959" w:rsidRPr="00551959" w:rsidRDefault="00551959" w:rsidP="0024084A">
            <w:pPr>
              <w:pStyle w:val="BodyText"/>
              <w:rPr>
                <w:rFonts w:eastAsia="Calibri"/>
              </w:rPr>
            </w:pPr>
          </w:p>
          <w:p w14:paraId="2561BDD1" w14:textId="77777777" w:rsidR="00551959" w:rsidRPr="00551959" w:rsidRDefault="00551959" w:rsidP="0024084A">
            <w:pPr>
              <w:pStyle w:val="BodyText"/>
              <w:rPr>
                <w:rFonts w:eastAsia="Calibri"/>
              </w:rPr>
            </w:pPr>
          </w:p>
        </w:tc>
      </w:tr>
      <w:tr w:rsidR="00551959" w:rsidRPr="007916B3" w14:paraId="6572B0B5" w14:textId="77777777" w:rsidTr="0024084A">
        <w:trPr>
          <w:trHeight w:val="516"/>
        </w:trPr>
        <w:tc>
          <w:tcPr>
            <w:tcW w:w="530" w:type="dxa"/>
            <w:tcBorders>
              <w:bottom w:val="nil"/>
            </w:tcBorders>
            <w:shd w:val="clear" w:color="auto" w:fill="31849B"/>
            <w:vAlign w:val="center"/>
          </w:tcPr>
          <w:p w14:paraId="2759FD42" w14:textId="2A43CC61" w:rsidR="00551959" w:rsidRPr="007916B3" w:rsidRDefault="001C1581" w:rsidP="00551959">
            <w:pPr>
              <w:pStyle w:val="Questionnumber"/>
              <w:numPr>
                <w:ilvl w:val="0"/>
                <w:numId w:val="0"/>
              </w:numPr>
              <w:jc w:val="left"/>
            </w:pPr>
            <w:r>
              <w:t>9</w:t>
            </w:r>
          </w:p>
        </w:tc>
        <w:tc>
          <w:tcPr>
            <w:tcW w:w="8496" w:type="dxa"/>
            <w:tcBorders>
              <w:bottom w:val="nil"/>
            </w:tcBorders>
            <w:shd w:val="clear" w:color="auto" w:fill="BCDDE8"/>
            <w:vAlign w:val="center"/>
          </w:tcPr>
          <w:p w14:paraId="42558240" w14:textId="146BB0D0" w:rsidR="00551959" w:rsidRPr="007916B3" w:rsidRDefault="00551959" w:rsidP="00551959">
            <w:pPr>
              <w:pStyle w:val="BodyText"/>
            </w:pPr>
            <w:r w:rsidRPr="00551959">
              <w:rPr>
                <w:rFonts w:eastAsia="Calibri"/>
              </w:rPr>
              <w:t>Is there another option that should be considered? What would this be and why?</w:t>
            </w:r>
          </w:p>
        </w:tc>
      </w:tr>
      <w:tr w:rsidR="00551959" w:rsidRPr="007916B3" w14:paraId="1D475627" w14:textId="77777777" w:rsidTr="0024084A">
        <w:trPr>
          <w:trHeight w:val="516"/>
        </w:trPr>
        <w:tc>
          <w:tcPr>
            <w:tcW w:w="530" w:type="dxa"/>
            <w:tcBorders>
              <w:top w:val="nil"/>
              <w:bottom w:val="single" w:sz="24" w:space="0" w:color="31849B"/>
            </w:tcBorders>
            <w:shd w:val="clear" w:color="auto" w:fill="31849B"/>
            <w:vAlign w:val="center"/>
          </w:tcPr>
          <w:p w14:paraId="7BF1F953" w14:textId="77777777" w:rsidR="00551959" w:rsidRPr="007916B3" w:rsidRDefault="00551959" w:rsidP="00551959">
            <w:pPr>
              <w:pStyle w:val="Questionnumber"/>
              <w:numPr>
                <w:ilvl w:val="0"/>
                <w:numId w:val="0"/>
              </w:numPr>
              <w:jc w:val="left"/>
            </w:pPr>
          </w:p>
        </w:tc>
        <w:tc>
          <w:tcPr>
            <w:tcW w:w="8496" w:type="dxa"/>
            <w:tcBorders>
              <w:bottom w:val="nil"/>
            </w:tcBorders>
            <w:shd w:val="clear" w:color="auto" w:fill="auto"/>
            <w:vAlign w:val="center"/>
          </w:tcPr>
          <w:p w14:paraId="0CF6E2BC" w14:textId="77777777" w:rsidR="00551959" w:rsidRPr="007916B3" w:rsidRDefault="00551959" w:rsidP="00551959">
            <w:pPr>
              <w:pStyle w:val="BodyText"/>
            </w:pPr>
          </w:p>
          <w:p w14:paraId="76650A41" w14:textId="77777777" w:rsidR="00551959" w:rsidRPr="007916B3" w:rsidRDefault="00551959" w:rsidP="00551959">
            <w:pPr>
              <w:pStyle w:val="BodyText"/>
            </w:pPr>
          </w:p>
        </w:tc>
      </w:tr>
      <w:tr w:rsidR="00551959" w:rsidRPr="007916B3" w14:paraId="23C8CC4F" w14:textId="77777777" w:rsidTr="0024084A">
        <w:trPr>
          <w:trHeight w:val="516"/>
        </w:trPr>
        <w:tc>
          <w:tcPr>
            <w:tcW w:w="530" w:type="dxa"/>
            <w:tcBorders>
              <w:bottom w:val="single" w:sz="24" w:space="0" w:color="31849B"/>
            </w:tcBorders>
            <w:shd w:val="clear" w:color="auto" w:fill="31849B"/>
            <w:vAlign w:val="center"/>
          </w:tcPr>
          <w:p w14:paraId="54C0D76E" w14:textId="091FF01B" w:rsidR="00551959" w:rsidRPr="007916B3" w:rsidRDefault="001C1581" w:rsidP="00551959">
            <w:pPr>
              <w:pStyle w:val="Questionnumber"/>
              <w:numPr>
                <w:ilvl w:val="0"/>
                <w:numId w:val="0"/>
              </w:numPr>
              <w:jc w:val="left"/>
            </w:pPr>
            <w:r>
              <w:t>10</w:t>
            </w:r>
          </w:p>
        </w:tc>
        <w:tc>
          <w:tcPr>
            <w:tcW w:w="8496" w:type="dxa"/>
            <w:tcBorders>
              <w:top w:val="nil"/>
              <w:bottom w:val="nil"/>
            </w:tcBorders>
            <w:shd w:val="clear" w:color="auto" w:fill="BCDDE8"/>
            <w:vAlign w:val="center"/>
          </w:tcPr>
          <w:p w14:paraId="051578D2" w14:textId="5482DACB" w:rsidR="00551959" w:rsidRPr="007916B3" w:rsidRDefault="00551959" w:rsidP="00551959">
            <w:pPr>
              <w:pStyle w:val="BodyText"/>
            </w:pPr>
            <w:r w:rsidRPr="00551959">
              <w:rPr>
                <w:rFonts w:eastAsia="Calibri"/>
              </w:rPr>
              <w:t>What licence duration would make most sense for your company/organisation? Why?</w:t>
            </w:r>
          </w:p>
        </w:tc>
      </w:tr>
      <w:tr w:rsidR="00551959" w:rsidRPr="007916B3" w14:paraId="4C1FE5C7" w14:textId="77777777" w:rsidTr="0024084A">
        <w:tblPrEx>
          <w:tblLook w:val="0600" w:firstRow="0" w:lastRow="0" w:firstColumn="0" w:lastColumn="0" w:noHBand="1" w:noVBand="1"/>
        </w:tblPrEx>
        <w:trPr>
          <w:trHeight w:val="516"/>
        </w:trPr>
        <w:tc>
          <w:tcPr>
            <w:tcW w:w="530" w:type="dxa"/>
            <w:tcBorders>
              <w:bottom w:val="single" w:sz="24" w:space="0" w:color="31849B"/>
            </w:tcBorders>
            <w:shd w:val="clear" w:color="auto" w:fill="31849B"/>
            <w:vAlign w:val="center"/>
          </w:tcPr>
          <w:p w14:paraId="6952B921" w14:textId="77777777" w:rsidR="00551959" w:rsidRPr="007916B3" w:rsidRDefault="00551959" w:rsidP="00551959">
            <w:pPr>
              <w:pStyle w:val="Questionnumber"/>
              <w:numPr>
                <w:ilvl w:val="0"/>
                <w:numId w:val="0"/>
              </w:numPr>
              <w:jc w:val="left"/>
            </w:pPr>
          </w:p>
        </w:tc>
        <w:tc>
          <w:tcPr>
            <w:tcW w:w="8496" w:type="dxa"/>
            <w:tcBorders>
              <w:top w:val="nil"/>
              <w:bottom w:val="nil"/>
            </w:tcBorders>
            <w:shd w:val="clear" w:color="auto" w:fill="auto"/>
            <w:vAlign w:val="center"/>
          </w:tcPr>
          <w:p w14:paraId="25951D4D" w14:textId="77777777" w:rsidR="00551959" w:rsidRDefault="00551959" w:rsidP="00551959">
            <w:pPr>
              <w:pStyle w:val="BodyText"/>
              <w:rPr>
                <w:rFonts w:eastAsia="Calibri"/>
              </w:rPr>
            </w:pPr>
          </w:p>
          <w:p w14:paraId="6491E58B" w14:textId="77777777" w:rsidR="00551959" w:rsidRPr="007916B3" w:rsidRDefault="00551959" w:rsidP="00551959">
            <w:pPr>
              <w:pStyle w:val="BodyText"/>
              <w:rPr>
                <w:rFonts w:eastAsia="Calibri"/>
              </w:rPr>
            </w:pPr>
          </w:p>
        </w:tc>
      </w:tr>
      <w:tr w:rsidR="00551959" w:rsidRPr="007916B3" w14:paraId="70CCB9CA" w14:textId="77777777" w:rsidTr="0024084A">
        <w:trPr>
          <w:trHeight w:val="516"/>
        </w:trPr>
        <w:tc>
          <w:tcPr>
            <w:tcW w:w="530" w:type="dxa"/>
            <w:tcBorders>
              <w:bottom w:val="single" w:sz="24" w:space="0" w:color="31849B"/>
            </w:tcBorders>
            <w:shd w:val="clear" w:color="auto" w:fill="31849B"/>
            <w:vAlign w:val="center"/>
          </w:tcPr>
          <w:p w14:paraId="7EBEECCA" w14:textId="2A186022" w:rsidR="00551959" w:rsidRPr="007916B3" w:rsidRDefault="001C1581" w:rsidP="00551959">
            <w:pPr>
              <w:pStyle w:val="Questionnumber"/>
              <w:numPr>
                <w:ilvl w:val="0"/>
                <w:numId w:val="0"/>
              </w:numPr>
              <w:jc w:val="left"/>
            </w:pPr>
            <w:r>
              <w:t>11</w:t>
            </w:r>
          </w:p>
        </w:tc>
        <w:tc>
          <w:tcPr>
            <w:tcW w:w="8496" w:type="dxa"/>
            <w:tcBorders>
              <w:top w:val="nil"/>
              <w:bottom w:val="nil"/>
            </w:tcBorders>
            <w:shd w:val="clear" w:color="auto" w:fill="BCDDE8"/>
            <w:vAlign w:val="center"/>
          </w:tcPr>
          <w:p w14:paraId="7D8EF7FE" w14:textId="630C6638" w:rsidR="00551959" w:rsidRPr="007916B3" w:rsidRDefault="00551959" w:rsidP="00551959">
            <w:pPr>
              <w:pStyle w:val="BodyText"/>
              <w:rPr>
                <w:rFonts w:eastAsia="Calibri"/>
              </w:rPr>
            </w:pPr>
            <w:r w:rsidRPr="00551959">
              <w:rPr>
                <w:rFonts w:eastAsia="Calibri"/>
              </w:rPr>
              <w:t>What should be the difference in tenure for AM vs FM, if any?</w:t>
            </w:r>
          </w:p>
        </w:tc>
      </w:tr>
      <w:tr w:rsidR="00551959" w:rsidRPr="007916B3" w14:paraId="0EF3922F" w14:textId="77777777" w:rsidTr="0024084A">
        <w:trPr>
          <w:trHeight w:val="516"/>
        </w:trPr>
        <w:tc>
          <w:tcPr>
            <w:tcW w:w="530" w:type="dxa"/>
            <w:tcBorders>
              <w:bottom w:val="single" w:sz="24" w:space="0" w:color="31849B"/>
            </w:tcBorders>
            <w:shd w:val="clear" w:color="auto" w:fill="31849B"/>
            <w:vAlign w:val="center"/>
          </w:tcPr>
          <w:p w14:paraId="79007796" w14:textId="77777777" w:rsidR="00551959" w:rsidRPr="007916B3" w:rsidRDefault="00551959" w:rsidP="00551959">
            <w:pPr>
              <w:pStyle w:val="Questionnumber"/>
              <w:numPr>
                <w:ilvl w:val="0"/>
                <w:numId w:val="0"/>
              </w:numPr>
              <w:jc w:val="left"/>
            </w:pPr>
          </w:p>
        </w:tc>
        <w:tc>
          <w:tcPr>
            <w:tcW w:w="8496" w:type="dxa"/>
            <w:tcBorders>
              <w:bottom w:val="nil"/>
            </w:tcBorders>
            <w:shd w:val="clear" w:color="auto" w:fill="auto"/>
            <w:vAlign w:val="center"/>
          </w:tcPr>
          <w:p w14:paraId="21F8A36A" w14:textId="77777777" w:rsidR="00551959" w:rsidRPr="007916B3" w:rsidRDefault="00551959" w:rsidP="00551959">
            <w:pPr>
              <w:pStyle w:val="BodyText"/>
            </w:pPr>
          </w:p>
          <w:p w14:paraId="5AA1DEF7" w14:textId="77777777" w:rsidR="00551959" w:rsidRPr="007916B3" w:rsidRDefault="00551959" w:rsidP="00551959">
            <w:pPr>
              <w:pStyle w:val="BodyText"/>
            </w:pPr>
          </w:p>
        </w:tc>
      </w:tr>
      <w:tr w:rsidR="00551959" w:rsidRPr="007916B3" w14:paraId="2C2FF4FE" w14:textId="77777777" w:rsidTr="0024084A">
        <w:trPr>
          <w:trHeight w:val="516"/>
        </w:trPr>
        <w:tc>
          <w:tcPr>
            <w:tcW w:w="530" w:type="dxa"/>
            <w:tcBorders>
              <w:bottom w:val="single" w:sz="24" w:space="0" w:color="31849B"/>
            </w:tcBorders>
            <w:shd w:val="clear" w:color="auto" w:fill="31849B"/>
            <w:vAlign w:val="center"/>
          </w:tcPr>
          <w:p w14:paraId="313BD07E" w14:textId="50D322FA" w:rsidR="00551959" w:rsidRPr="007916B3" w:rsidRDefault="001C1581" w:rsidP="00551959">
            <w:pPr>
              <w:pStyle w:val="Questionnumber"/>
              <w:numPr>
                <w:ilvl w:val="0"/>
                <w:numId w:val="0"/>
              </w:numPr>
              <w:jc w:val="left"/>
            </w:pPr>
            <w:r>
              <w:lastRenderedPageBreak/>
              <w:t>12</w:t>
            </w:r>
          </w:p>
        </w:tc>
        <w:tc>
          <w:tcPr>
            <w:tcW w:w="8496" w:type="dxa"/>
            <w:tcBorders>
              <w:top w:val="nil"/>
              <w:bottom w:val="nil"/>
            </w:tcBorders>
            <w:shd w:val="clear" w:color="auto" w:fill="BCDDE8"/>
            <w:vAlign w:val="center"/>
          </w:tcPr>
          <w:p w14:paraId="5EBA4D2F" w14:textId="6A0618D7" w:rsidR="00551959" w:rsidRPr="007916B3" w:rsidRDefault="006F7BDE" w:rsidP="00551959">
            <w:pPr>
              <w:pStyle w:val="BodyText"/>
            </w:pPr>
            <w:r w:rsidRPr="006F7BDE">
              <w:t>What duration of time of non-use would be appropriate for triggering the Crown’s right to take back the licence?</w:t>
            </w:r>
          </w:p>
        </w:tc>
      </w:tr>
      <w:tr w:rsidR="00551959" w:rsidRPr="007916B3" w14:paraId="7029DF9F" w14:textId="77777777" w:rsidTr="0024084A">
        <w:trPr>
          <w:trHeight w:val="516"/>
        </w:trPr>
        <w:tc>
          <w:tcPr>
            <w:tcW w:w="530" w:type="dxa"/>
            <w:tcBorders>
              <w:bottom w:val="single" w:sz="24" w:space="0" w:color="31849B"/>
            </w:tcBorders>
            <w:shd w:val="clear" w:color="auto" w:fill="31849B"/>
            <w:vAlign w:val="center"/>
          </w:tcPr>
          <w:p w14:paraId="46D683D9" w14:textId="77777777" w:rsidR="00551959" w:rsidRPr="007916B3" w:rsidRDefault="00551959" w:rsidP="00551959">
            <w:pPr>
              <w:pStyle w:val="Questionnumber"/>
              <w:numPr>
                <w:ilvl w:val="0"/>
                <w:numId w:val="0"/>
              </w:numPr>
              <w:jc w:val="left"/>
            </w:pPr>
          </w:p>
        </w:tc>
        <w:tc>
          <w:tcPr>
            <w:tcW w:w="8496" w:type="dxa"/>
            <w:tcBorders>
              <w:bottom w:val="nil"/>
            </w:tcBorders>
            <w:shd w:val="clear" w:color="auto" w:fill="auto"/>
            <w:vAlign w:val="center"/>
          </w:tcPr>
          <w:p w14:paraId="2E8CF1ED" w14:textId="77777777" w:rsidR="00551959" w:rsidRPr="007916B3" w:rsidRDefault="00551959" w:rsidP="00551959">
            <w:pPr>
              <w:pStyle w:val="BodyText"/>
            </w:pPr>
          </w:p>
        </w:tc>
      </w:tr>
      <w:tr w:rsidR="00551959" w:rsidRPr="007916B3" w14:paraId="3859E38B" w14:textId="77777777" w:rsidTr="0024084A">
        <w:trPr>
          <w:trHeight w:val="516"/>
        </w:trPr>
        <w:tc>
          <w:tcPr>
            <w:tcW w:w="530" w:type="dxa"/>
            <w:tcBorders>
              <w:bottom w:val="single" w:sz="24" w:space="0" w:color="31849B"/>
            </w:tcBorders>
            <w:shd w:val="clear" w:color="auto" w:fill="31849B"/>
            <w:vAlign w:val="center"/>
          </w:tcPr>
          <w:p w14:paraId="1174BE64" w14:textId="77777777" w:rsidR="00551959" w:rsidRPr="007916B3" w:rsidRDefault="00551959" w:rsidP="00551959">
            <w:pPr>
              <w:pStyle w:val="Questionnumber"/>
              <w:numPr>
                <w:ilvl w:val="0"/>
                <w:numId w:val="0"/>
              </w:numPr>
              <w:jc w:val="left"/>
            </w:pPr>
          </w:p>
        </w:tc>
        <w:tc>
          <w:tcPr>
            <w:tcW w:w="8496" w:type="dxa"/>
            <w:tcBorders>
              <w:top w:val="nil"/>
              <w:bottom w:val="single" w:sz="24" w:space="0" w:color="31849B"/>
            </w:tcBorders>
            <w:shd w:val="clear" w:color="auto" w:fill="auto"/>
            <w:vAlign w:val="center"/>
          </w:tcPr>
          <w:p w14:paraId="46B8BDE5" w14:textId="77777777" w:rsidR="00551959" w:rsidRPr="007916B3" w:rsidRDefault="00551959" w:rsidP="00551959">
            <w:pPr>
              <w:pStyle w:val="BodyText"/>
            </w:pPr>
          </w:p>
        </w:tc>
      </w:tr>
    </w:tbl>
    <w:p w14:paraId="7D2FA1AA" w14:textId="77777777" w:rsidR="00551959" w:rsidRDefault="00551959" w:rsidP="00AF6993">
      <w:pPr>
        <w:spacing w:before="240"/>
        <w:rPr>
          <w:b/>
          <w:bCs/>
        </w:rPr>
      </w:pPr>
    </w:p>
    <w:p w14:paraId="7FB6F2F9" w14:textId="5F4A5257" w:rsidR="006F7BDE" w:rsidRDefault="006F7BDE" w:rsidP="006F7BDE">
      <w:pPr>
        <w:rPr>
          <w:b/>
          <w:bCs/>
          <w:color w:val="000000" w:themeColor="text1"/>
        </w:rPr>
      </w:pPr>
      <w:r w:rsidRPr="006F7BDE">
        <w:rPr>
          <w:b/>
          <w:bCs/>
          <w:color w:val="000000" w:themeColor="text1"/>
        </w:rPr>
        <w:t>RNZ and Schedule 7 provisions in the Radiocommunications Act</w:t>
      </w:r>
    </w:p>
    <w:tbl>
      <w:tblPr>
        <w:tblW w:w="0" w:type="auto"/>
        <w:tblBorders>
          <w:bottom w:val="single" w:sz="24" w:space="0" w:color="006272"/>
        </w:tblBorders>
        <w:tblLook w:val="04A0" w:firstRow="1" w:lastRow="0" w:firstColumn="1" w:lastColumn="0" w:noHBand="0" w:noVBand="1"/>
      </w:tblPr>
      <w:tblGrid>
        <w:gridCol w:w="531"/>
        <w:gridCol w:w="8533"/>
      </w:tblGrid>
      <w:tr w:rsidR="006F7BDE" w:rsidRPr="0081074E" w14:paraId="6BA491F1" w14:textId="77777777" w:rsidTr="006F7BDE">
        <w:trPr>
          <w:cantSplit/>
          <w:trHeight w:val="516"/>
        </w:trPr>
        <w:tc>
          <w:tcPr>
            <w:tcW w:w="531" w:type="dxa"/>
            <w:tcBorders>
              <w:bottom w:val="nil"/>
            </w:tcBorders>
            <w:shd w:val="clear" w:color="auto" w:fill="31849B"/>
            <w:vAlign w:val="center"/>
          </w:tcPr>
          <w:p w14:paraId="7860D38C" w14:textId="4EF1C495" w:rsidR="006F7BDE" w:rsidRPr="007916B3" w:rsidRDefault="006F7BDE" w:rsidP="0024084A">
            <w:pPr>
              <w:pStyle w:val="Questionnumber"/>
              <w:numPr>
                <w:ilvl w:val="0"/>
                <w:numId w:val="0"/>
              </w:numPr>
              <w:jc w:val="left"/>
            </w:pPr>
            <w:r w:rsidRPr="007916B3">
              <w:t>1</w:t>
            </w:r>
            <w:r w:rsidR="001C1581">
              <w:t>3</w:t>
            </w:r>
          </w:p>
        </w:tc>
        <w:tc>
          <w:tcPr>
            <w:tcW w:w="8533" w:type="dxa"/>
            <w:tcBorders>
              <w:bottom w:val="nil"/>
            </w:tcBorders>
            <w:shd w:val="clear" w:color="auto" w:fill="BCDDE8"/>
            <w:vAlign w:val="center"/>
          </w:tcPr>
          <w:p w14:paraId="35A08F41" w14:textId="73FA5B28" w:rsidR="006F7BDE" w:rsidRPr="0081074E" w:rsidRDefault="006F7BDE" w:rsidP="0024084A">
            <w:pPr>
              <w:spacing w:after="200"/>
              <w:rPr>
                <w:color w:val="000000" w:themeColor="text1"/>
              </w:rPr>
            </w:pPr>
            <w:r w:rsidRPr="006F7BDE">
              <w:rPr>
                <w:color w:val="000000" w:themeColor="text1"/>
              </w:rPr>
              <w:t>How do the sections of the Act advantage or disadvantage your business?</w:t>
            </w:r>
          </w:p>
        </w:tc>
      </w:tr>
      <w:tr w:rsidR="006F7BDE" w:rsidRPr="0081074E" w14:paraId="113EF83C" w14:textId="77777777" w:rsidTr="006F7BDE">
        <w:trPr>
          <w:cantSplit/>
          <w:trHeight w:val="516"/>
        </w:trPr>
        <w:tc>
          <w:tcPr>
            <w:tcW w:w="531" w:type="dxa"/>
            <w:tcBorders>
              <w:bottom w:val="nil"/>
            </w:tcBorders>
            <w:shd w:val="clear" w:color="auto" w:fill="31849B"/>
            <w:vAlign w:val="center"/>
          </w:tcPr>
          <w:p w14:paraId="237FC8E2" w14:textId="77777777" w:rsidR="006F7BDE" w:rsidRPr="007916B3" w:rsidRDefault="006F7BDE" w:rsidP="0024084A">
            <w:pPr>
              <w:pStyle w:val="Questionnumber"/>
              <w:numPr>
                <w:ilvl w:val="0"/>
                <w:numId w:val="0"/>
              </w:numPr>
              <w:jc w:val="left"/>
            </w:pPr>
          </w:p>
        </w:tc>
        <w:tc>
          <w:tcPr>
            <w:tcW w:w="8533" w:type="dxa"/>
            <w:tcBorders>
              <w:bottom w:val="nil"/>
            </w:tcBorders>
            <w:shd w:val="clear" w:color="auto" w:fill="auto"/>
            <w:vAlign w:val="center"/>
          </w:tcPr>
          <w:p w14:paraId="784A432A" w14:textId="77777777" w:rsidR="006F7BDE" w:rsidRPr="0081074E" w:rsidRDefault="006F7BDE" w:rsidP="006F7BDE">
            <w:pPr>
              <w:spacing w:after="200"/>
              <w:rPr>
                <w:color w:val="000000" w:themeColor="text1"/>
              </w:rPr>
            </w:pPr>
          </w:p>
          <w:p w14:paraId="53FFA3E2" w14:textId="77777777" w:rsidR="006F7BDE" w:rsidRPr="0081074E" w:rsidRDefault="006F7BDE" w:rsidP="006F7BDE">
            <w:pPr>
              <w:spacing w:after="200"/>
              <w:rPr>
                <w:color w:val="000000" w:themeColor="text1"/>
              </w:rPr>
            </w:pPr>
          </w:p>
        </w:tc>
      </w:tr>
      <w:tr w:rsidR="006F7BDE" w:rsidRPr="00220AA9" w14:paraId="48297E8B" w14:textId="77777777" w:rsidTr="0024084A">
        <w:trPr>
          <w:cantSplit/>
          <w:trHeight w:val="516"/>
        </w:trPr>
        <w:tc>
          <w:tcPr>
            <w:tcW w:w="531" w:type="dxa"/>
            <w:tcBorders>
              <w:bottom w:val="nil"/>
            </w:tcBorders>
            <w:shd w:val="clear" w:color="auto" w:fill="31849B"/>
            <w:vAlign w:val="center"/>
          </w:tcPr>
          <w:p w14:paraId="28943FFB" w14:textId="2C0F7A52" w:rsidR="006F7BDE" w:rsidRPr="007916B3" w:rsidRDefault="006F7BDE" w:rsidP="0024084A">
            <w:pPr>
              <w:pStyle w:val="Questionnumber"/>
              <w:numPr>
                <w:ilvl w:val="0"/>
                <w:numId w:val="0"/>
              </w:numPr>
              <w:jc w:val="left"/>
            </w:pPr>
            <w:r w:rsidRPr="007916B3">
              <w:t>1</w:t>
            </w:r>
            <w:r w:rsidR="001C1581">
              <w:t>4</w:t>
            </w:r>
          </w:p>
        </w:tc>
        <w:tc>
          <w:tcPr>
            <w:tcW w:w="8533" w:type="dxa"/>
            <w:tcBorders>
              <w:bottom w:val="nil"/>
            </w:tcBorders>
            <w:shd w:val="clear" w:color="auto" w:fill="BCDDE8"/>
            <w:vAlign w:val="center"/>
          </w:tcPr>
          <w:p w14:paraId="5A674E08" w14:textId="41500F9C" w:rsidR="006F7BDE" w:rsidRPr="0081074E" w:rsidRDefault="006F7BDE" w:rsidP="0024084A">
            <w:pPr>
              <w:spacing w:after="200"/>
              <w:rPr>
                <w:color w:val="000000" w:themeColor="text1"/>
              </w:rPr>
            </w:pPr>
            <w:r w:rsidRPr="006F7BDE">
              <w:rPr>
                <w:color w:val="000000" w:themeColor="text1"/>
              </w:rPr>
              <w:t>How might the Crown provide fairness to all licence holders?</w:t>
            </w:r>
          </w:p>
        </w:tc>
      </w:tr>
      <w:tr w:rsidR="006F7BDE" w:rsidRPr="007916B3" w14:paraId="6B50E387" w14:textId="77777777" w:rsidTr="0024084A">
        <w:trPr>
          <w:cantSplit/>
          <w:trHeight w:val="516"/>
        </w:trPr>
        <w:tc>
          <w:tcPr>
            <w:tcW w:w="531" w:type="dxa"/>
            <w:tcBorders>
              <w:bottom w:val="nil"/>
            </w:tcBorders>
            <w:shd w:val="clear" w:color="auto" w:fill="31849B"/>
            <w:vAlign w:val="center"/>
          </w:tcPr>
          <w:p w14:paraId="7AE87B13" w14:textId="77777777" w:rsidR="006F7BDE" w:rsidRPr="007916B3" w:rsidRDefault="006F7BDE" w:rsidP="0024084A">
            <w:pPr>
              <w:pStyle w:val="Questionnumber"/>
              <w:numPr>
                <w:ilvl w:val="0"/>
                <w:numId w:val="0"/>
              </w:numPr>
              <w:jc w:val="left"/>
            </w:pPr>
          </w:p>
        </w:tc>
        <w:tc>
          <w:tcPr>
            <w:tcW w:w="8533" w:type="dxa"/>
            <w:tcBorders>
              <w:bottom w:val="nil"/>
            </w:tcBorders>
            <w:shd w:val="clear" w:color="auto" w:fill="auto"/>
            <w:vAlign w:val="center"/>
          </w:tcPr>
          <w:p w14:paraId="43C68D46" w14:textId="77777777" w:rsidR="006F7BDE" w:rsidRPr="0081074E" w:rsidRDefault="006F7BDE" w:rsidP="0024084A">
            <w:pPr>
              <w:spacing w:after="200" w:line="276" w:lineRule="auto"/>
              <w:rPr>
                <w:color w:val="000000" w:themeColor="text1"/>
              </w:rPr>
            </w:pPr>
          </w:p>
          <w:p w14:paraId="33269C8F" w14:textId="77777777" w:rsidR="006F7BDE" w:rsidRPr="0081074E" w:rsidRDefault="006F7BDE" w:rsidP="0024084A">
            <w:pPr>
              <w:spacing w:after="200" w:line="276" w:lineRule="auto"/>
              <w:rPr>
                <w:color w:val="000000" w:themeColor="text1"/>
              </w:rPr>
            </w:pPr>
          </w:p>
        </w:tc>
      </w:tr>
      <w:tr w:rsidR="006F7BDE" w:rsidRPr="007916B3" w14:paraId="4908B26A" w14:textId="77777777" w:rsidTr="0024084A">
        <w:trPr>
          <w:cantSplit/>
          <w:trHeight w:val="516"/>
        </w:trPr>
        <w:tc>
          <w:tcPr>
            <w:tcW w:w="531" w:type="dxa"/>
            <w:tcBorders>
              <w:bottom w:val="nil"/>
            </w:tcBorders>
            <w:shd w:val="clear" w:color="auto" w:fill="31849B"/>
            <w:vAlign w:val="center"/>
          </w:tcPr>
          <w:p w14:paraId="19359A1F" w14:textId="464DB758" w:rsidR="006F7BDE" w:rsidRPr="007916B3" w:rsidRDefault="001C1581" w:rsidP="0024084A">
            <w:pPr>
              <w:pStyle w:val="Questionnumber"/>
              <w:numPr>
                <w:ilvl w:val="0"/>
                <w:numId w:val="0"/>
              </w:numPr>
              <w:jc w:val="left"/>
            </w:pPr>
            <w:r>
              <w:t>15</w:t>
            </w:r>
          </w:p>
        </w:tc>
        <w:tc>
          <w:tcPr>
            <w:tcW w:w="8533" w:type="dxa"/>
            <w:tcBorders>
              <w:bottom w:val="nil"/>
            </w:tcBorders>
            <w:shd w:val="clear" w:color="auto" w:fill="BCDDE8"/>
            <w:vAlign w:val="center"/>
          </w:tcPr>
          <w:p w14:paraId="38665647" w14:textId="56BB4BD2" w:rsidR="006F7BDE" w:rsidRPr="0081074E" w:rsidRDefault="006F7BDE" w:rsidP="0024084A">
            <w:pPr>
              <w:spacing w:after="200" w:line="276" w:lineRule="auto"/>
              <w:rPr>
                <w:color w:val="000000" w:themeColor="text1"/>
              </w:rPr>
            </w:pPr>
            <w:r w:rsidRPr="006F7BDE">
              <w:rPr>
                <w:color w:val="000000" w:themeColor="text1"/>
              </w:rPr>
              <w:t>What options do you see for how the Crown might address its preference for 10-year licences, given this legislative barrier? Would you prefer the options developed are operational or legislative? Why?</w:t>
            </w:r>
          </w:p>
        </w:tc>
      </w:tr>
      <w:tr w:rsidR="006F7BDE" w:rsidRPr="007916B3" w14:paraId="09F1F150" w14:textId="77777777" w:rsidTr="0024084A">
        <w:trPr>
          <w:cantSplit/>
          <w:trHeight w:val="943"/>
        </w:trPr>
        <w:tc>
          <w:tcPr>
            <w:tcW w:w="531" w:type="dxa"/>
            <w:tcBorders>
              <w:bottom w:val="single" w:sz="24" w:space="0" w:color="31849B"/>
            </w:tcBorders>
            <w:shd w:val="clear" w:color="auto" w:fill="31849B"/>
            <w:vAlign w:val="center"/>
          </w:tcPr>
          <w:p w14:paraId="6DB1776E" w14:textId="77777777" w:rsidR="006F7BDE" w:rsidRPr="007916B3" w:rsidRDefault="006F7BDE" w:rsidP="0024084A">
            <w:pPr>
              <w:pStyle w:val="Questionnumber"/>
              <w:numPr>
                <w:ilvl w:val="0"/>
                <w:numId w:val="0"/>
              </w:numPr>
              <w:jc w:val="left"/>
            </w:pPr>
          </w:p>
        </w:tc>
        <w:tc>
          <w:tcPr>
            <w:tcW w:w="8533" w:type="dxa"/>
            <w:tcBorders>
              <w:bottom w:val="single" w:sz="24" w:space="0" w:color="31849B"/>
            </w:tcBorders>
            <w:shd w:val="clear" w:color="auto" w:fill="auto"/>
            <w:vAlign w:val="center"/>
          </w:tcPr>
          <w:p w14:paraId="4C3F9884" w14:textId="77777777" w:rsidR="006F7BDE" w:rsidRPr="007916B3" w:rsidRDefault="006F7BDE" w:rsidP="0024084A">
            <w:pPr>
              <w:pStyle w:val="BodyText"/>
            </w:pPr>
          </w:p>
          <w:p w14:paraId="3ECAECF9" w14:textId="77777777" w:rsidR="006F7BDE" w:rsidRPr="007916B3" w:rsidRDefault="006F7BDE" w:rsidP="0024084A">
            <w:pPr>
              <w:pStyle w:val="BodyText"/>
            </w:pPr>
          </w:p>
        </w:tc>
      </w:tr>
    </w:tbl>
    <w:p w14:paraId="58BDAD87" w14:textId="77777777" w:rsidR="006F7BDE" w:rsidRDefault="006F7BDE" w:rsidP="00AF6993">
      <w:pPr>
        <w:spacing w:before="240"/>
        <w:rPr>
          <w:b/>
          <w:bCs/>
        </w:rPr>
      </w:pPr>
    </w:p>
    <w:p w14:paraId="775886AD" w14:textId="32497CBA" w:rsidR="006F7BDE" w:rsidRPr="001C2911" w:rsidRDefault="006F7BDE" w:rsidP="006F7BDE">
      <w:pPr>
        <w:rPr>
          <w:color w:val="000000" w:themeColor="text1"/>
        </w:rPr>
      </w:pPr>
      <w:r w:rsidRPr="006F7BDE">
        <w:rPr>
          <w:b/>
          <w:bCs/>
        </w:rPr>
        <w:t>Non-commercial use of AM/FM radio broadcasting spectrum</w:t>
      </w:r>
      <w:r w:rsidRPr="006F7BDE">
        <w:rPr>
          <w:b/>
          <w:bCs/>
        </w:rPr>
        <w:tab/>
      </w:r>
    </w:p>
    <w:tbl>
      <w:tblPr>
        <w:tblW w:w="0" w:type="auto"/>
        <w:tblBorders>
          <w:bottom w:val="single" w:sz="24" w:space="0" w:color="006272"/>
        </w:tblBorders>
        <w:tblLook w:val="04A0" w:firstRow="1" w:lastRow="0" w:firstColumn="1" w:lastColumn="0" w:noHBand="0" w:noVBand="1"/>
      </w:tblPr>
      <w:tblGrid>
        <w:gridCol w:w="531"/>
        <w:gridCol w:w="8533"/>
      </w:tblGrid>
      <w:tr w:rsidR="006F7BDE" w:rsidRPr="007916B3" w14:paraId="5242960D" w14:textId="77777777" w:rsidTr="0024084A">
        <w:trPr>
          <w:cantSplit/>
          <w:trHeight w:val="516"/>
        </w:trPr>
        <w:tc>
          <w:tcPr>
            <w:tcW w:w="531" w:type="dxa"/>
            <w:tcBorders>
              <w:bottom w:val="nil"/>
            </w:tcBorders>
            <w:shd w:val="clear" w:color="auto" w:fill="31849B"/>
            <w:vAlign w:val="center"/>
          </w:tcPr>
          <w:p w14:paraId="1A3391FC" w14:textId="401D0BAA" w:rsidR="006F7BDE" w:rsidRPr="007916B3" w:rsidRDefault="001C1581" w:rsidP="0024084A">
            <w:pPr>
              <w:pStyle w:val="Questionnumber"/>
              <w:numPr>
                <w:ilvl w:val="0"/>
                <w:numId w:val="0"/>
              </w:numPr>
              <w:jc w:val="left"/>
            </w:pPr>
            <w:r>
              <w:t>16</w:t>
            </w:r>
          </w:p>
        </w:tc>
        <w:tc>
          <w:tcPr>
            <w:tcW w:w="8533" w:type="dxa"/>
            <w:tcBorders>
              <w:bottom w:val="nil"/>
            </w:tcBorders>
            <w:shd w:val="clear" w:color="auto" w:fill="BCDDE8"/>
            <w:vAlign w:val="center"/>
          </w:tcPr>
          <w:p w14:paraId="47744331" w14:textId="68DA957F" w:rsidR="006F7BDE" w:rsidRPr="0081074E" w:rsidRDefault="006F7BDE" w:rsidP="0024084A">
            <w:pPr>
              <w:spacing w:after="200" w:line="276" w:lineRule="auto"/>
              <w:rPr>
                <w:color w:val="000000" w:themeColor="text1"/>
              </w:rPr>
            </w:pPr>
            <w:r w:rsidRPr="006F7BDE">
              <w:rPr>
                <w:color w:val="000000" w:themeColor="text1"/>
              </w:rPr>
              <w:t>What changes, if any, should be made to the reservation of spectrum for iwi radio, community radio and RNZ?</w:t>
            </w:r>
          </w:p>
        </w:tc>
      </w:tr>
      <w:tr w:rsidR="006F7BDE" w:rsidRPr="007916B3" w14:paraId="76966FA3" w14:textId="77777777" w:rsidTr="0024084A">
        <w:trPr>
          <w:cantSplit/>
          <w:trHeight w:val="943"/>
        </w:trPr>
        <w:tc>
          <w:tcPr>
            <w:tcW w:w="531" w:type="dxa"/>
            <w:tcBorders>
              <w:bottom w:val="single" w:sz="24" w:space="0" w:color="31849B"/>
            </w:tcBorders>
            <w:shd w:val="clear" w:color="auto" w:fill="31849B"/>
            <w:vAlign w:val="center"/>
          </w:tcPr>
          <w:p w14:paraId="5F835619" w14:textId="77777777" w:rsidR="006F7BDE" w:rsidRPr="007916B3" w:rsidRDefault="006F7BDE" w:rsidP="0024084A">
            <w:pPr>
              <w:pStyle w:val="Questionnumber"/>
              <w:numPr>
                <w:ilvl w:val="0"/>
                <w:numId w:val="0"/>
              </w:numPr>
              <w:jc w:val="left"/>
            </w:pPr>
          </w:p>
        </w:tc>
        <w:tc>
          <w:tcPr>
            <w:tcW w:w="8533" w:type="dxa"/>
            <w:tcBorders>
              <w:bottom w:val="single" w:sz="24" w:space="0" w:color="31849B"/>
            </w:tcBorders>
            <w:shd w:val="clear" w:color="auto" w:fill="auto"/>
            <w:vAlign w:val="center"/>
          </w:tcPr>
          <w:p w14:paraId="4C8AF411" w14:textId="77777777" w:rsidR="006F7BDE" w:rsidRPr="007916B3" w:rsidRDefault="006F7BDE" w:rsidP="0024084A">
            <w:pPr>
              <w:pStyle w:val="BodyText"/>
            </w:pPr>
          </w:p>
          <w:p w14:paraId="09C21B1A" w14:textId="77777777" w:rsidR="006F7BDE" w:rsidRPr="007916B3" w:rsidRDefault="006F7BDE" w:rsidP="0024084A">
            <w:pPr>
              <w:pStyle w:val="BodyText"/>
            </w:pPr>
          </w:p>
        </w:tc>
      </w:tr>
    </w:tbl>
    <w:p w14:paraId="20A1B990" w14:textId="77777777" w:rsidR="006F7BDE" w:rsidRDefault="006F7BDE" w:rsidP="00AF6993">
      <w:pPr>
        <w:spacing w:before="240"/>
        <w:rPr>
          <w:b/>
          <w:bCs/>
        </w:rPr>
      </w:pPr>
    </w:p>
    <w:p w14:paraId="67F64B09" w14:textId="77777777" w:rsidR="006F7BDE" w:rsidRPr="00C30804" w:rsidRDefault="006F7BDE" w:rsidP="006F7BDE">
      <w:pPr>
        <w:rPr>
          <w:color w:val="000000" w:themeColor="text1"/>
        </w:rPr>
      </w:pPr>
      <w:r>
        <w:rPr>
          <w:b/>
          <w:bCs/>
        </w:rPr>
        <w:t>Currently reserved blocks</w:t>
      </w:r>
    </w:p>
    <w:tbl>
      <w:tblPr>
        <w:tblW w:w="0" w:type="auto"/>
        <w:tblBorders>
          <w:bottom w:val="single" w:sz="24" w:space="0" w:color="006272"/>
        </w:tblBorders>
        <w:tblLook w:val="04A0" w:firstRow="1" w:lastRow="0" w:firstColumn="1" w:lastColumn="0" w:noHBand="0" w:noVBand="1"/>
      </w:tblPr>
      <w:tblGrid>
        <w:gridCol w:w="531"/>
        <w:gridCol w:w="8533"/>
      </w:tblGrid>
      <w:tr w:rsidR="006F7BDE" w:rsidRPr="00220AA9" w14:paraId="13E00182" w14:textId="77777777" w:rsidTr="0024084A">
        <w:trPr>
          <w:cantSplit/>
          <w:trHeight w:val="516"/>
        </w:trPr>
        <w:tc>
          <w:tcPr>
            <w:tcW w:w="531" w:type="dxa"/>
            <w:tcBorders>
              <w:bottom w:val="nil"/>
            </w:tcBorders>
            <w:shd w:val="clear" w:color="auto" w:fill="31849B"/>
            <w:vAlign w:val="center"/>
          </w:tcPr>
          <w:p w14:paraId="1A72B94E" w14:textId="355546E9" w:rsidR="006F7BDE" w:rsidRPr="007916B3" w:rsidRDefault="006F7BDE" w:rsidP="0024084A">
            <w:pPr>
              <w:pStyle w:val="Questionnumber"/>
              <w:numPr>
                <w:ilvl w:val="0"/>
                <w:numId w:val="0"/>
              </w:numPr>
              <w:jc w:val="left"/>
            </w:pPr>
            <w:r w:rsidRPr="007916B3">
              <w:t>1</w:t>
            </w:r>
            <w:r w:rsidR="001C1581">
              <w:t>7</w:t>
            </w:r>
          </w:p>
        </w:tc>
        <w:tc>
          <w:tcPr>
            <w:tcW w:w="8533" w:type="dxa"/>
            <w:tcBorders>
              <w:bottom w:val="nil"/>
            </w:tcBorders>
            <w:shd w:val="clear" w:color="auto" w:fill="BCDDE8"/>
            <w:vAlign w:val="center"/>
          </w:tcPr>
          <w:p w14:paraId="3E3BB6C9" w14:textId="163AACE6" w:rsidR="006F7BDE" w:rsidRPr="006F7BDE" w:rsidRDefault="006F7BDE" w:rsidP="006F7BDE">
            <w:pPr>
              <w:spacing w:after="200" w:line="276" w:lineRule="auto"/>
              <w:rPr>
                <w:color w:val="000000" w:themeColor="text1"/>
              </w:rPr>
            </w:pPr>
            <w:r w:rsidRPr="006F7BDE">
              <w:rPr>
                <w:color w:val="000000" w:themeColor="text1"/>
              </w:rPr>
              <w:t>Should the reservations in block 1</w:t>
            </w:r>
            <w:r w:rsidR="007122FC">
              <w:rPr>
                <w:color w:val="000000" w:themeColor="text1"/>
              </w:rPr>
              <w:t>6</w:t>
            </w:r>
            <w:r w:rsidRPr="006F7BDE">
              <w:rPr>
                <w:color w:val="000000" w:themeColor="text1"/>
              </w:rPr>
              <w:t xml:space="preserve"> – 19 continue into the new right in their current form? What changes would you make, if any?</w:t>
            </w:r>
          </w:p>
        </w:tc>
      </w:tr>
      <w:tr w:rsidR="006F7BDE" w:rsidRPr="007916B3" w14:paraId="0BE9B839" w14:textId="77777777" w:rsidTr="0024084A">
        <w:trPr>
          <w:cantSplit/>
          <w:trHeight w:val="516"/>
        </w:trPr>
        <w:tc>
          <w:tcPr>
            <w:tcW w:w="531" w:type="dxa"/>
            <w:tcBorders>
              <w:bottom w:val="nil"/>
            </w:tcBorders>
            <w:shd w:val="clear" w:color="auto" w:fill="31849B"/>
            <w:vAlign w:val="center"/>
          </w:tcPr>
          <w:p w14:paraId="13A68C74" w14:textId="77777777" w:rsidR="006F7BDE" w:rsidRPr="007916B3" w:rsidRDefault="006F7BDE" w:rsidP="0024084A">
            <w:pPr>
              <w:pStyle w:val="Questionnumber"/>
              <w:numPr>
                <w:ilvl w:val="0"/>
                <w:numId w:val="0"/>
              </w:numPr>
              <w:jc w:val="left"/>
            </w:pPr>
          </w:p>
        </w:tc>
        <w:tc>
          <w:tcPr>
            <w:tcW w:w="8533" w:type="dxa"/>
            <w:tcBorders>
              <w:bottom w:val="nil"/>
            </w:tcBorders>
            <w:shd w:val="clear" w:color="auto" w:fill="auto"/>
            <w:vAlign w:val="center"/>
          </w:tcPr>
          <w:p w14:paraId="776708C4" w14:textId="77777777" w:rsidR="006F7BDE" w:rsidRPr="0081074E" w:rsidRDefault="006F7BDE" w:rsidP="0024084A">
            <w:pPr>
              <w:spacing w:after="200" w:line="276" w:lineRule="auto"/>
              <w:rPr>
                <w:color w:val="000000" w:themeColor="text1"/>
              </w:rPr>
            </w:pPr>
          </w:p>
          <w:p w14:paraId="46C8441C" w14:textId="77777777" w:rsidR="006F7BDE" w:rsidRPr="0081074E" w:rsidRDefault="006F7BDE" w:rsidP="0024084A">
            <w:pPr>
              <w:spacing w:after="200" w:line="276" w:lineRule="auto"/>
              <w:rPr>
                <w:color w:val="000000" w:themeColor="text1"/>
              </w:rPr>
            </w:pPr>
          </w:p>
        </w:tc>
      </w:tr>
      <w:tr w:rsidR="006F7BDE" w:rsidRPr="007916B3" w14:paraId="3F38BE92" w14:textId="77777777" w:rsidTr="0024084A">
        <w:trPr>
          <w:cantSplit/>
          <w:trHeight w:val="516"/>
        </w:trPr>
        <w:tc>
          <w:tcPr>
            <w:tcW w:w="531" w:type="dxa"/>
            <w:tcBorders>
              <w:bottom w:val="nil"/>
            </w:tcBorders>
            <w:shd w:val="clear" w:color="auto" w:fill="31849B"/>
            <w:vAlign w:val="center"/>
          </w:tcPr>
          <w:p w14:paraId="204D1237" w14:textId="46F980F5" w:rsidR="006F7BDE" w:rsidRPr="007916B3" w:rsidRDefault="001C1581" w:rsidP="0024084A">
            <w:pPr>
              <w:pStyle w:val="Questionnumber"/>
              <w:numPr>
                <w:ilvl w:val="0"/>
                <w:numId w:val="0"/>
              </w:numPr>
              <w:jc w:val="left"/>
            </w:pPr>
            <w:r>
              <w:lastRenderedPageBreak/>
              <w:t>18</w:t>
            </w:r>
          </w:p>
        </w:tc>
        <w:tc>
          <w:tcPr>
            <w:tcW w:w="8533" w:type="dxa"/>
            <w:tcBorders>
              <w:bottom w:val="nil"/>
            </w:tcBorders>
            <w:shd w:val="clear" w:color="auto" w:fill="BCDDE8"/>
            <w:vAlign w:val="center"/>
          </w:tcPr>
          <w:p w14:paraId="47C0819A" w14:textId="4BFD9E21" w:rsidR="006F7BDE" w:rsidRPr="006F7BDE" w:rsidRDefault="006F7BDE" w:rsidP="006F7BDE">
            <w:pPr>
              <w:spacing w:after="200" w:line="276" w:lineRule="auto"/>
              <w:rPr>
                <w:color w:val="000000" w:themeColor="text1"/>
              </w:rPr>
            </w:pPr>
            <w:r w:rsidRPr="006F7BDE">
              <w:rPr>
                <w:color w:val="000000" w:themeColor="text1"/>
              </w:rPr>
              <w:t>If unused spectrum was to be released, what would bring greater benefits: reassigning these licences to commercial or other non-commercial use? If non-commercial, to whom? If commercial, how should it be made available to market?</w:t>
            </w:r>
          </w:p>
        </w:tc>
      </w:tr>
      <w:tr w:rsidR="006F7BDE" w:rsidRPr="007916B3" w14:paraId="74855A63" w14:textId="77777777" w:rsidTr="0024084A">
        <w:trPr>
          <w:cantSplit/>
          <w:trHeight w:val="943"/>
        </w:trPr>
        <w:tc>
          <w:tcPr>
            <w:tcW w:w="531" w:type="dxa"/>
            <w:tcBorders>
              <w:bottom w:val="single" w:sz="24" w:space="0" w:color="31849B"/>
            </w:tcBorders>
            <w:shd w:val="clear" w:color="auto" w:fill="31849B"/>
            <w:vAlign w:val="center"/>
          </w:tcPr>
          <w:p w14:paraId="7EF3C7C5" w14:textId="77777777" w:rsidR="006F7BDE" w:rsidRPr="007916B3" w:rsidRDefault="006F7BDE" w:rsidP="0024084A">
            <w:pPr>
              <w:pStyle w:val="Questionnumber"/>
              <w:numPr>
                <w:ilvl w:val="0"/>
                <w:numId w:val="0"/>
              </w:numPr>
              <w:jc w:val="left"/>
            </w:pPr>
          </w:p>
        </w:tc>
        <w:tc>
          <w:tcPr>
            <w:tcW w:w="8533" w:type="dxa"/>
            <w:tcBorders>
              <w:bottom w:val="single" w:sz="24" w:space="0" w:color="31849B"/>
            </w:tcBorders>
            <w:shd w:val="clear" w:color="auto" w:fill="auto"/>
            <w:vAlign w:val="center"/>
          </w:tcPr>
          <w:p w14:paraId="6943BD83" w14:textId="77777777" w:rsidR="006F7BDE" w:rsidRPr="007916B3" w:rsidRDefault="006F7BDE" w:rsidP="0024084A">
            <w:pPr>
              <w:pStyle w:val="BodyText"/>
            </w:pPr>
          </w:p>
          <w:p w14:paraId="66CA289F" w14:textId="77777777" w:rsidR="006F7BDE" w:rsidRPr="007916B3" w:rsidRDefault="006F7BDE" w:rsidP="0024084A">
            <w:pPr>
              <w:pStyle w:val="BodyText"/>
            </w:pPr>
          </w:p>
        </w:tc>
      </w:tr>
    </w:tbl>
    <w:p w14:paraId="5D9D2ADA" w14:textId="77777777" w:rsidR="006F7BDE" w:rsidRPr="007916B3" w:rsidRDefault="006F7BDE" w:rsidP="00AF6993">
      <w:pPr>
        <w:spacing w:before="240"/>
        <w:rPr>
          <w:b/>
          <w:bCs/>
        </w:rPr>
      </w:pPr>
    </w:p>
    <w:p w14:paraId="77A3E6E0" w14:textId="485C70E7" w:rsidR="006F7BDE" w:rsidRDefault="006F7BDE" w:rsidP="006F7BDE">
      <w:pPr>
        <w:rPr>
          <w:b/>
          <w:bCs/>
          <w:color w:val="000000" w:themeColor="text1"/>
        </w:rPr>
      </w:pPr>
      <w:r w:rsidRPr="006F7BDE">
        <w:rPr>
          <w:b/>
          <w:bCs/>
          <w:color w:val="000000" w:themeColor="text1"/>
        </w:rPr>
        <w:t>Local Commercial FM licences</w:t>
      </w:r>
    </w:p>
    <w:tbl>
      <w:tblPr>
        <w:tblW w:w="0" w:type="auto"/>
        <w:tblBorders>
          <w:bottom w:val="single" w:sz="24" w:space="0" w:color="006272"/>
        </w:tblBorders>
        <w:tblLook w:val="04A0" w:firstRow="1" w:lastRow="0" w:firstColumn="1" w:lastColumn="0" w:noHBand="0" w:noVBand="1"/>
      </w:tblPr>
      <w:tblGrid>
        <w:gridCol w:w="531"/>
        <w:gridCol w:w="8533"/>
      </w:tblGrid>
      <w:tr w:rsidR="001C1581" w:rsidRPr="006F7BDE" w14:paraId="5FB8EEC1" w14:textId="77777777" w:rsidTr="001C1581">
        <w:trPr>
          <w:cantSplit/>
          <w:trHeight w:val="516"/>
        </w:trPr>
        <w:tc>
          <w:tcPr>
            <w:tcW w:w="531" w:type="dxa"/>
            <w:tcBorders>
              <w:bottom w:val="nil"/>
            </w:tcBorders>
            <w:shd w:val="clear" w:color="auto" w:fill="31849B"/>
            <w:vAlign w:val="center"/>
          </w:tcPr>
          <w:p w14:paraId="4E6A5423" w14:textId="6CD50F0B" w:rsidR="001C1581" w:rsidRPr="007916B3" w:rsidRDefault="001C1581" w:rsidP="0024084A">
            <w:pPr>
              <w:pStyle w:val="Questionnumber"/>
              <w:numPr>
                <w:ilvl w:val="0"/>
                <w:numId w:val="0"/>
              </w:numPr>
              <w:jc w:val="left"/>
            </w:pPr>
            <w:r w:rsidRPr="007916B3">
              <w:t>1</w:t>
            </w:r>
            <w:r>
              <w:t>9</w:t>
            </w:r>
          </w:p>
        </w:tc>
        <w:tc>
          <w:tcPr>
            <w:tcW w:w="8533" w:type="dxa"/>
            <w:tcBorders>
              <w:bottom w:val="nil"/>
            </w:tcBorders>
            <w:shd w:val="clear" w:color="auto" w:fill="BCDDE8"/>
            <w:vAlign w:val="center"/>
          </w:tcPr>
          <w:p w14:paraId="602AA997" w14:textId="77777777" w:rsidR="001C1581" w:rsidRPr="006F7BDE" w:rsidRDefault="001C1581" w:rsidP="0024084A">
            <w:pPr>
              <w:spacing w:after="200" w:line="276" w:lineRule="auto"/>
              <w:rPr>
                <w:color w:val="000000" w:themeColor="text1"/>
              </w:rPr>
            </w:pPr>
            <w:r w:rsidRPr="006F7BDE">
              <w:rPr>
                <w:color w:val="000000" w:themeColor="text1"/>
              </w:rPr>
              <w:t>Do you agree with comparing the original intent of LCFM with the proposals in this document to determine their continuation? If not, how would you prefer they were assessed?</w:t>
            </w:r>
          </w:p>
        </w:tc>
      </w:tr>
      <w:tr w:rsidR="001C1581" w:rsidRPr="0081074E" w14:paraId="5BCCA643" w14:textId="77777777" w:rsidTr="001C1581">
        <w:trPr>
          <w:cantSplit/>
          <w:trHeight w:val="516"/>
        </w:trPr>
        <w:tc>
          <w:tcPr>
            <w:tcW w:w="531" w:type="dxa"/>
            <w:tcBorders>
              <w:bottom w:val="nil"/>
            </w:tcBorders>
            <w:shd w:val="clear" w:color="auto" w:fill="31849B"/>
            <w:vAlign w:val="center"/>
          </w:tcPr>
          <w:p w14:paraId="54AC4757" w14:textId="77777777" w:rsidR="001C1581" w:rsidRPr="007916B3" w:rsidRDefault="001C1581" w:rsidP="0024084A">
            <w:pPr>
              <w:pStyle w:val="Questionnumber"/>
              <w:numPr>
                <w:ilvl w:val="0"/>
                <w:numId w:val="0"/>
              </w:numPr>
              <w:jc w:val="left"/>
            </w:pPr>
          </w:p>
        </w:tc>
        <w:tc>
          <w:tcPr>
            <w:tcW w:w="8533" w:type="dxa"/>
            <w:tcBorders>
              <w:bottom w:val="nil"/>
            </w:tcBorders>
            <w:shd w:val="clear" w:color="auto" w:fill="auto"/>
            <w:vAlign w:val="center"/>
          </w:tcPr>
          <w:p w14:paraId="7039BDA7" w14:textId="77777777" w:rsidR="001C1581" w:rsidRPr="0081074E" w:rsidRDefault="001C1581" w:rsidP="001C1581">
            <w:pPr>
              <w:spacing w:after="200" w:line="276" w:lineRule="auto"/>
              <w:rPr>
                <w:color w:val="000000" w:themeColor="text1"/>
              </w:rPr>
            </w:pPr>
          </w:p>
          <w:p w14:paraId="722DA2D4" w14:textId="77777777" w:rsidR="001C1581" w:rsidRPr="0081074E" w:rsidRDefault="001C1581" w:rsidP="001C1581">
            <w:pPr>
              <w:spacing w:after="200" w:line="276" w:lineRule="auto"/>
              <w:rPr>
                <w:color w:val="000000" w:themeColor="text1"/>
              </w:rPr>
            </w:pPr>
          </w:p>
        </w:tc>
      </w:tr>
      <w:tr w:rsidR="006F7BDE" w:rsidRPr="0081074E" w14:paraId="07FF4414" w14:textId="77777777" w:rsidTr="0024084A">
        <w:trPr>
          <w:cantSplit/>
          <w:trHeight w:val="516"/>
        </w:trPr>
        <w:tc>
          <w:tcPr>
            <w:tcW w:w="531" w:type="dxa"/>
            <w:tcBorders>
              <w:bottom w:val="nil"/>
            </w:tcBorders>
            <w:shd w:val="clear" w:color="auto" w:fill="31849B"/>
            <w:vAlign w:val="center"/>
          </w:tcPr>
          <w:p w14:paraId="65DD24F8" w14:textId="1E658AB2" w:rsidR="006F7BDE" w:rsidRPr="007916B3" w:rsidRDefault="001C1581" w:rsidP="0024084A">
            <w:pPr>
              <w:pStyle w:val="Questionnumber"/>
              <w:numPr>
                <w:ilvl w:val="0"/>
                <w:numId w:val="0"/>
              </w:numPr>
              <w:jc w:val="left"/>
            </w:pPr>
            <w:r>
              <w:t>20</w:t>
            </w:r>
          </w:p>
        </w:tc>
        <w:tc>
          <w:tcPr>
            <w:tcW w:w="8533" w:type="dxa"/>
            <w:tcBorders>
              <w:bottom w:val="nil"/>
            </w:tcBorders>
            <w:shd w:val="clear" w:color="auto" w:fill="BCDDE8"/>
            <w:vAlign w:val="center"/>
          </w:tcPr>
          <w:p w14:paraId="6FE03933" w14:textId="1BCD384F" w:rsidR="006F7BDE" w:rsidRPr="006F7BDE" w:rsidRDefault="001C1581" w:rsidP="006F7BDE">
            <w:pPr>
              <w:spacing w:after="200" w:line="276" w:lineRule="auto"/>
              <w:rPr>
                <w:color w:val="000000" w:themeColor="text1"/>
              </w:rPr>
            </w:pPr>
            <w:r w:rsidRPr="00F71F46">
              <w:rPr>
                <w:color w:val="000000" w:themeColor="text1"/>
              </w:rPr>
              <w:t>Which option do you prefer: the proposal outlined or maintaining the status quo (Local Commercial licences remain, with strict conditions and are charged at a lesser price than commercial licences)?</w:t>
            </w:r>
            <w:r>
              <w:rPr>
                <w:color w:val="000000" w:themeColor="text1"/>
              </w:rPr>
              <w:t xml:space="preserve"> Please explain why you prefer this option.</w:t>
            </w:r>
          </w:p>
        </w:tc>
      </w:tr>
      <w:tr w:rsidR="006F7BDE" w:rsidRPr="0081074E" w14:paraId="0CCC4C23" w14:textId="77777777" w:rsidTr="0024084A">
        <w:trPr>
          <w:cantSplit/>
          <w:trHeight w:val="516"/>
        </w:trPr>
        <w:tc>
          <w:tcPr>
            <w:tcW w:w="531" w:type="dxa"/>
            <w:tcBorders>
              <w:bottom w:val="nil"/>
            </w:tcBorders>
            <w:shd w:val="clear" w:color="auto" w:fill="31849B"/>
            <w:vAlign w:val="center"/>
          </w:tcPr>
          <w:p w14:paraId="66E37221" w14:textId="77777777" w:rsidR="006F7BDE" w:rsidRPr="007916B3" w:rsidRDefault="006F7BDE" w:rsidP="0024084A">
            <w:pPr>
              <w:pStyle w:val="Questionnumber"/>
              <w:numPr>
                <w:ilvl w:val="0"/>
                <w:numId w:val="0"/>
              </w:numPr>
              <w:jc w:val="left"/>
            </w:pPr>
          </w:p>
        </w:tc>
        <w:tc>
          <w:tcPr>
            <w:tcW w:w="8533" w:type="dxa"/>
            <w:tcBorders>
              <w:bottom w:val="nil"/>
            </w:tcBorders>
            <w:shd w:val="clear" w:color="auto" w:fill="auto"/>
            <w:vAlign w:val="center"/>
          </w:tcPr>
          <w:p w14:paraId="3E9E450A" w14:textId="77777777" w:rsidR="006F7BDE" w:rsidRPr="0081074E" w:rsidRDefault="006F7BDE" w:rsidP="0024084A">
            <w:pPr>
              <w:spacing w:after="200"/>
              <w:rPr>
                <w:color w:val="000000" w:themeColor="text1"/>
              </w:rPr>
            </w:pPr>
          </w:p>
          <w:p w14:paraId="58CB5D6F" w14:textId="77777777" w:rsidR="006F7BDE" w:rsidRPr="0081074E" w:rsidRDefault="006F7BDE" w:rsidP="0024084A">
            <w:pPr>
              <w:spacing w:after="200"/>
              <w:rPr>
                <w:color w:val="000000" w:themeColor="text1"/>
              </w:rPr>
            </w:pPr>
          </w:p>
        </w:tc>
      </w:tr>
      <w:tr w:rsidR="006F7BDE" w:rsidRPr="00220AA9" w14:paraId="588A8847" w14:textId="77777777" w:rsidTr="0024084A">
        <w:trPr>
          <w:cantSplit/>
          <w:trHeight w:val="516"/>
        </w:trPr>
        <w:tc>
          <w:tcPr>
            <w:tcW w:w="531" w:type="dxa"/>
            <w:tcBorders>
              <w:bottom w:val="nil"/>
            </w:tcBorders>
            <w:shd w:val="clear" w:color="auto" w:fill="31849B"/>
            <w:vAlign w:val="center"/>
          </w:tcPr>
          <w:p w14:paraId="149181E8" w14:textId="388699F8" w:rsidR="006F7BDE" w:rsidRPr="007916B3" w:rsidRDefault="001C1581" w:rsidP="0024084A">
            <w:pPr>
              <w:pStyle w:val="Questionnumber"/>
              <w:numPr>
                <w:ilvl w:val="0"/>
                <w:numId w:val="0"/>
              </w:numPr>
              <w:jc w:val="left"/>
            </w:pPr>
            <w:r>
              <w:t>2</w:t>
            </w:r>
            <w:r w:rsidR="006F7BDE" w:rsidRPr="007916B3">
              <w:t>1</w:t>
            </w:r>
          </w:p>
        </w:tc>
        <w:tc>
          <w:tcPr>
            <w:tcW w:w="8533" w:type="dxa"/>
            <w:tcBorders>
              <w:bottom w:val="nil"/>
            </w:tcBorders>
            <w:shd w:val="clear" w:color="auto" w:fill="BCDDE8"/>
            <w:vAlign w:val="center"/>
          </w:tcPr>
          <w:p w14:paraId="2D3154AF" w14:textId="591A6CFA" w:rsidR="006F7BDE" w:rsidRPr="0081074E" w:rsidRDefault="001C1581" w:rsidP="0024084A">
            <w:pPr>
              <w:spacing w:after="200"/>
              <w:rPr>
                <w:color w:val="000000" w:themeColor="text1"/>
              </w:rPr>
            </w:pPr>
            <w:r w:rsidRPr="006F7BDE">
              <w:rPr>
                <w:color w:val="000000" w:themeColor="text1"/>
              </w:rPr>
              <w:t>If maintaining the status quo, how should the price be calculated to account for the retention of strict content provisions in the licence agreement while acknowledging that these are commercial licences with revenue potential?</w:t>
            </w:r>
          </w:p>
        </w:tc>
      </w:tr>
      <w:tr w:rsidR="006F7BDE" w:rsidRPr="007916B3" w14:paraId="03BBA1B4" w14:textId="77777777" w:rsidTr="0024084A">
        <w:trPr>
          <w:cantSplit/>
          <w:trHeight w:val="516"/>
        </w:trPr>
        <w:tc>
          <w:tcPr>
            <w:tcW w:w="531" w:type="dxa"/>
            <w:tcBorders>
              <w:bottom w:val="nil"/>
            </w:tcBorders>
            <w:shd w:val="clear" w:color="auto" w:fill="31849B"/>
            <w:vAlign w:val="center"/>
          </w:tcPr>
          <w:p w14:paraId="559AE94D" w14:textId="77777777" w:rsidR="006F7BDE" w:rsidRPr="007916B3" w:rsidRDefault="006F7BDE" w:rsidP="0024084A">
            <w:pPr>
              <w:pStyle w:val="Questionnumber"/>
              <w:numPr>
                <w:ilvl w:val="0"/>
                <w:numId w:val="0"/>
              </w:numPr>
              <w:jc w:val="left"/>
            </w:pPr>
          </w:p>
        </w:tc>
        <w:tc>
          <w:tcPr>
            <w:tcW w:w="8533" w:type="dxa"/>
            <w:tcBorders>
              <w:bottom w:val="nil"/>
            </w:tcBorders>
            <w:shd w:val="clear" w:color="auto" w:fill="auto"/>
            <w:vAlign w:val="center"/>
          </w:tcPr>
          <w:p w14:paraId="32F52330" w14:textId="75174B12" w:rsidR="006F7BDE" w:rsidRPr="0081074E" w:rsidRDefault="006F7BDE" w:rsidP="0024084A">
            <w:pPr>
              <w:spacing w:after="200" w:line="276" w:lineRule="auto"/>
              <w:rPr>
                <w:color w:val="000000" w:themeColor="text1"/>
              </w:rPr>
            </w:pPr>
          </w:p>
          <w:p w14:paraId="0153B7B7" w14:textId="77777777" w:rsidR="006F7BDE" w:rsidRPr="0081074E" w:rsidRDefault="006F7BDE" w:rsidP="0024084A">
            <w:pPr>
              <w:spacing w:after="200" w:line="276" w:lineRule="auto"/>
              <w:rPr>
                <w:color w:val="000000" w:themeColor="text1"/>
              </w:rPr>
            </w:pPr>
          </w:p>
        </w:tc>
      </w:tr>
      <w:tr w:rsidR="006F7BDE" w:rsidRPr="007916B3" w14:paraId="5862EAD0" w14:textId="77777777" w:rsidTr="0024084A">
        <w:trPr>
          <w:cantSplit/>
          <w:trHeight w:val="516"/>
        </w:trPr>
        <w:tc>
          <w:tcPr>
            <w:tcW w:w="531" w:type="dxa"/>
            <w:tcBorders>
              <w:bottom w:val="nil"/>
            </w:tcBorders>
            <w:shd w:val="clear" w:color="auto" w:fill="31849B"/>
            <w:vAlign w:val="center"/>
          </w:tcPr>
          <w:p w14:paraId="50372F09" w14:textId="12F186C9" w:rsidR="006F7BDE" w:rsidRPr="007916B3" w:rsidRDefault="001C1581" w:rsidP="0024084A">
            <w:pPr>
              <w:pStyle w:val="Questionnumber"/>
              <w:numPr>
                <w:ilvl w:val="0"/>
                <w:numId w:val="0"/>
              </w:numPr>
              <w:jc w:val="left"/>
            </w:pPr>
            <w:r>
              <w:t>22</w:t>
            </w:r>
          </w:p>
        </w:tc>
        <w:tc>
          <w:tcPr>
            <w:tcW w:w="8533" w:type="dxa"/>
            <w:tcBorders>
              <w:bottom w:val="nil"/>
            </w:tcBorders>
            <w:shd w:val="clear" w:color="auto" w:fill="BCDDE8"/>
            <w:vAlign w:val="center"/>
          </w:tcPr>
          <w:p w14:paraId="70145DE4" w14:textId="2FBF0C5A" w:rsidR="006F7BDE" w:rsidRPr="001C1581" w:rsidRDefault="001C1581" w:rsidP="001C1581">
            <w:pPr>
              <w:spacing w:after="200" w:line="276" w:lineRule="auto"/>
              <w:rPr>
                <w:color w:val="000000" w:themeColor="text1"/>
              </w:rPr>
            </w:pPr>
            <w:r w:rsidRPr="001C1581">
              <w:rPr>
                <w:color w:val="000000" w:themeColor="text1"/>
              </w:rPr>
              <w:t>If the proposal outlined is to progress, will there be enough time to transition by April 2031? If not, why not?</w:t>
            </w:r>
          </w:p>
        </w:tc>
      </w:tr>
      <w:tr w:rsidR="006F7BDE" w:rsidRPr="007916B3" w14:paraId="2F0546D8" w14:textId="77777777" w:rsidTr="0024084A">
        <w:trPr>
          <w:cantSplit/>
          <w:trHeight w:val="943"/>
        </w:trPr>
        <w:tc>
          <w:tcPr>
            <w:tcW w:w="531" w:type="dxa"/>
            <w:tcBorders>
              <w:bottom w:val="single" w:sz="24" w:space="0" w:color="31849B"/>
            </w:tcBorders>
            <w:shd w:val="clear" w:color="auto" w:fill="31849B"/>
            <w:vAlign w:val="center"/>
          </w:tcPr>
          <w:p w14:paraId="65D7187C" w14:textId="77777777" w:rsidR="006F7BDE" w:rsidRPr="007916B3" w:rsidRDefault="006F7BDE" w:rsidP="0024084A">
            <w:pPr>
              <w:pStyle w:val="Questionnumber"/>
              <w:numPr>
                <w:ilvl w:val="0"/>
                <w:numId w:val="0"/>
              </w:numPr>
              <w:jc w:val="left"/>
            </w:pPr>
          </w:p>
        </w:tc>
        <w:tc>
          <w:tcPr>
            <w:tcW w:w="8533" w:type="dxa"/>
            <w:tcBorders>
              <w:bottom w:val="single" w:sz="24" w:space="0" w:color="31849B"/>
            </w:tcBorders>
            <w:shd w:val="clear" w:color="auto" w:fill="auto"/>
            <w:vAlign w:val="center"/>
          </w:tcPr>
          <w:p w14:paraId="07D32E9B" w14:textId="77777777" w:rsidR="006F7BDE" w:rsidRPr="007916B3" w:rsidRDefault="006F7BDE" w:rsidP="0024084A">
            <w:pPr>
              <w:pStyle w:val="BodyText"/>
            </w:pPr>
          </w:p>
          <w:p w14:paraId="4BAFB6D1" w14:textId="77777777" w:rsidR="006F7BDE" w:rsidRPr="007916B3" w:rsidRDefault="006F7BDE" w:rsidP="0024084A">
            <w:pPr>
              <w:pStyle w:val="BodyText"/>
            </w:pPr>
          </w:p>
        </w:tc>
      </w:tr>
    </w:tbl>
    <w:p w14:paraId="682C6316" w14:textId="77777777" w:rsidR="00AF6993" w:rsidRPr="007916B3" w:rsidRDefault="00AF6993" w:rsidP="00AF6993">
      <w:pPr>
        <w:keepNext/>
        <w:spacing w:before="240"/>
        <w:rPr>
          <w:b/>
          <w:bCs/>
          <w:color w:val="006272"/>
          <w:sz w:val="28"/>
          <w:szCs w:val="28"/>
        </w:rPr>
      </w:pPr>
    </w:p>
    <w:p w14:paraId="09E22A96" w14:textId="77777777" w:rsidR="00AF6993" w:rsidRPr="007916B3" w:rsidRDefault="00AF6993" w:rsidP="00AF6993">
      <w:pPr>
        <w:keepNext/>
        <w:spacing w:before="240"/>
        <w:rPr>
          <w:b/>
          <w:bCs/>
          <w:color w:val="006272"/>
          <w:sz w:val="28"/>
          <w:szCs w:val="28"/>
        </w:rPr>
      </w:pPr>
      <w:r w:rsidRPr="007916B3">
        <w:rPr>
          <w:b/>
          <w:bCs/>
          <w:color w:val="006272"/>
          <w:sz w:val="28"/>
          <w:szCs w:val="28"/>
        </w:rPr>
        <w:t>Closing comments</w:t>
      </w:r>
    </w:p>
    <w:tbl>
      <w:tblPr>
        <w:tblW w:w="0" w:type="auto"/>
        <w:tblBorders>
          <w:bottom w:val="single" w:sz="24" w:space="0" w:color="31849B"/>
        </w:tblBorders>
        <w:tblLook w:val="04A0" w:firstRow="1" w:lastRow="0" w:firstColumn="1" w:lastColumn="0" w:noHBand="0" w:noVBand="1"/>
      </w:tblPr>
      <w:tblGrid>
        <w:gridCol w:w="530"/>
        <w:gridCol w:w="8496"/>
      </w:tblGrid>
      <w:tr w:rsidR="00AF6993" w:rsidRPr="007916B3" w14:paraId="4203E5EA" w14:textId="77777777" w:rsidTr="00204661">
        <w:trPr>
          <w:trHeight w:val="516"/>
        </w:trPr>
        <w:tc>
          <w:tcPr>
            <w:tcW w:w="530" w:type="dxa"/>
            <w:shd w:val="clear" w:color="auto" w:fill="31849B"/>
            <w:vAlign w:val="center"/>
          </w:tcPr>
          <w:p w14:paraId="4488615B" w14:textId="56CC916E" w:rsidR="00AF6993" w:rsidRPr="007916B3" w:rsidRDefault="00AF6993" w:rsidP="00204661">
            <w:pPr>
              <w:pStyle w:val="Questionnumber"/>
              <w:keepNext/>
              <w:numPr>
                <w:ilvl w:val="0"/>
                <w:numId w:val="0"/>
              </w:numPr>
              <w:jc w:val="left"/>
            </w:pPr>
          </w:p>
        </w:tc>
        <w:tc>
          <w:tcPr>
            <w:tcW w:w="8496" w:type="dxa"/>
            <w:tcBorders>
              <w:bottom w:val="nil"/>
            </w:tcBorders>
            <w:shd w:val="clear" w:color="auto" w:fill="BCDDE8"/>
            <w:vAlign w:val="center"/>
          </w:tcPr>
          <w:p w14:paraId="3F0BC7FC" w14:textId="77777777" w:rsidR="00AF6993" w:rsidRPr="007916B3" w:rsidRDefault="00AF6993" w:rsidP="00204661">
            <w:pPr>
              <w:pStyle w:val="BodyText"/>
              <w:keepNext/>
            </w:pPr>
            <w:r w:rsidRPr="006955A1">
              <w:t>Are there any other comments you wish to make?</w:t>
            </w:r>
          </w:p>
        </w:tc>
      </w:tr>
      <w:tr w:rsidR="00AF6993" w:rsidRPr="007916B3" w14:paraId="43291958" w14:textId="77777777" w:rsidTr="00204661">
        <w:trPr>
          <w:trHeight w:val="516"/>
        </w:trPr>
        <w:tc>
          <w:tcPr>
            <w:tcW w:w="530" w:type="dxa"/>
            <w:shd w:val="clear" w:color="auto" w:fill="31849B"/>
            <w:vAlign w:val="center"/>
          </w:tcPr>
          <w:p w14:paraId="2A9813E8" w14:textId="77777777" w:rsidR="00AF6993" w:rsidRPr="007916B3" w:rsidRDefault="00AF6993" w:rsidP="00204661">
            <w:pPr>
              <w:pStyle w:val="Questionnumber"/>
              <w:numPr>
                <w:ilvl w:val="0"/>
                <w:numId w:val="0"/>
              </w:numPr>
              <w:jc w:val="left"/>
            </w:pPr>
          </w:p>
        </w:tc>
        <w:tc>
          <w:tcPr>
            <w:tcW w:w="8496" w:type="dxa"/>
            <w:tcBorders>
              <w:top w:val="nil"/>
            </w:tcBorders>
            <w:shd w:val="clear" w:color="auto" w:fill="auto"/>
            <w:vAlign w:val="center"/>
          </w:tcPr>
          <w:p w14:paraId="27407337" w14:textId="77777777" w:rsidR="00AF6993" w:rsidRPr="007916B3" w:rsidRDefault="00AF6993" w:rsidP="00204661">
            <w:pPr>
              <w:pStyle w:val="BodyText"/>
            </w:pPr>
          </w:p>
          <w:p w14:paraId="6E90C6D7" w14:textId="77777777" w:rsidR="00AF6993" w:rsidRPr="007916B3" w:rsidRDefault="00AF6993" w:rsidP="00204661">
            <w:pPr>
              <w:pStyle w:val="BodyText"/>
            </w:pPr>
          </w:p>
        </w:tc>
      </w:tr>
    </w:tbl>
    <w:p w14:paraId="1ABE2CE6" w14:textId="77777777" w:rsidR="00AF6993" w:rsidRPr="007916B3" w:rsidRDefault="00AF6993" w:rsidP="00AF6993">
      <w:pPr>
        <w:pStyle w:val="Heading1"/>
      </w:pPr>
    </w:p>
    <w:p w14:paraId="1AC3FFAB" w14:textId="77777777" w:rsidR="00BF4637" w:rsidRDefault="00BF4637"/>
    <w:sectPr w:rsidR="00BF4637" w:rsidSect="00AF6993">
      <w:footnotePr>
        <w:numFmt w:val="lowerRoman"/>
      </w:footnotePr>
      <w:endnotePr>
        <w:numFmt w:val="decimal"/>
      </w:endnotePr>
      <w:pgSz w:w="11900" w:h="16840"/>
      <w:pgMar w:top="1276"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C2DED"/>
    <w:multiLevelType w:val="hybridMultilevel"/>
    <w:tmpl w:val="98EE70E4"/>
    <w:lvl w:ilvl="0" w:tplc="44468B0A">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61670F"/>
    <w:multiLevelType w:val="hybridMultilevel"/>
    <w:tmpl w:val="B10C9C60"/>
    <w:lvl w:ilvl="0" w:tplc="8D4AB11C">
      <w:start w:val="1"/>
      <w:numFmt w:val="decimal"/>
      <w:pStyle w:val="Questionnumber"/>
      <w:lvlText w:val="%1"/>
      <w:lvlJc w:val="left"/>
      <w:pPr>
        <w:ind w:left="644"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4377603D"/>
    <w:multiLevelType w:val="hybridMultilevel"/>
    <w:tmpl w:val="DCA06E5A"/>
    <w:lvl w:ilvl="0" w:tplc="7A4AF640">
      <w:start w:val="1"/>
      <w:numFmt w:val="decimal"/>
      <w:pStyle w:val="Question"/>
      <w:lvlText w:val="%1."/>
      <w:lvlJc w:val="left"/>
      <w:pPr>
        <w:ind w:left="628" w:hanging="360"/>
      </w:pPr>
      <w:rPr>
        <w:rFonts w:asciiTheme="minorHAnsi" w:hAnsiTheme="minorHAnsi" w:cstheme="minorHAnsi" w:hint="default"/>
        <w:b/>
        <w:bCs/>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7827A13"/>
    <w:multiLevelType w:val="hybridMultilevel"/>
    <w:tmpl w:val="A37C5B36"/>
    <w:lvl w:ilvl="0" w:tplc="23CA838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64C4835"/>
    <w:multiLevelType w:val="hybridMultilevel"/>
    <w:tmpl w:val="4074258A"/>
    <w:lvl w:ilvl="0" w:tplc="33BAD4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D1B5762"/>
    <w:multiLevelType w:val="hybridMultilevel"/>
    <w:tmpl w:val="40B26EAA"/>
    <w:lvl w:ilvl="0" w:tplc="1409000F">
      <w:start w:val="1"/>
      <w:numFmt w:val="decimal"/>
      <w:lvlText w:val="%1."/>
      <w:lvlJc w:val="left"/>
      <w:pPr>
        <w:ind w:left="720" w:hanging="360"/>
      </w:pPr>
      <w:rPr>
        <w:rFonts w:hint="default"/>
      </w:rPr>
    </w:lvl>
    <w:lvl w:ilvl="1" w:tplc="C9E61CB8">
      <w:start w:val="1"/>
      <w:numFmt w:val="lowerLetter"/>
      <w:lvlText w:val="%2."/>
      <w:lvlJc w:val="left"/>
      <w:pPr>
        <w:ind w:left="1440" w:hanging="360"/>
      </w:pPr>
      <w:rPr>
        <w:rFonts w:ascii="Calibri" w:eastAsia="Times New Roman" w:hAnsi="Calibri" w:cs="Times New Roman"/>
      </w:rPr>
    </w:lvl>
    <w:lvl w:ilvl="2" w:tplc="14090001">
      <w:start w:val="1"/>
      <w:numFmt w:val="bullet"/>
      <w:lvlText w:val=""/>
      <w:lvlJc w:val="left"/>
      <w:pPr>
        <w:ind w:left="2340" w:hanging="36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80916977">
    <w:abstractNumId w:val="2"/>
  </w:num>
  <w:num w:numId="2" w16cid:durableId="1971399564">
    <w:abstractNumId w:val="5"/>
  </w:num>
  <w:num w:numId="3" w16cid:durableId="562912850">
    <w:abstractNumId w:val="1"/>
  </w:num>
  <w:num w:numId="4" w16cid:durableId="1565094932">
    <w:abstractNumId w:val="4"/>
  </w:num>
  <w:num w:numId="5" w16cid:durableId="1138844731">
    <w:abstractNumId w:val="3"/>
  </w:num>
  <w:num w:numId="6" w16cid:durableId="39808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lowerRoman"/>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93"/>
    <w:rsid w:val="00051A8E"/>
    <w:rsid w:val="001C1581"/>
    <w:rsid w:val="001C4B9C"/>
    <w:rsid w:val="00247B63"/>
    <w:rsid w:val="00551959"/>
    <w:rsid w:val="006F7BDE"/>
    <w:rsid w:val="007122FC"/>
    <w:rsid w:val="007A3DE2"/>
    <w:rsid w:val="0081074E"/>
    <w:rsid w:val="008D37CB"/>
    <w:rsid w:val="009A5C51"/>
    <w:rsid w:val="00A10CA9"/>
    <w:rsid w:val="00A47622"/>
    <w:rsid w:val="00AF6993"/>
    <w:rsid w:val="00BF4637"/>
    <w:rsid w:val="00C40490"/>
    <w:rsid w:val="00DA1686"/>
    <w:rsid w:val="00DB2954"/>
    <w:rsid w:val="00EB3E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FE57"/>
  <w15:chartTrackingRefBased/>
  <w15:docId w15:val="{77491E9C-E5D6-4C03-A684-E8609477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93"/>
    <w:pPr>
      <w:spacing w:after="142" w:line="240" w:lineRule="auto"/>
    </w:pPr>
    <w:rPr>
      <w:kern w:val="0"/>
      <w:szCs w:val="24"/>
      <w14:ligatures w14:val="none"/>
    </w:rPr>
  </w:style>
  <w:style w:type="paragraph" w:styleId="Heading1">
    <w:name w:val="heading 1"/>
    <w:aliases w:val="H1 Main Title"/>
    <w:basedOn w:val="Normal"/>
    <w:next w:val="Normal"/>
    <w:link w:val="Heading1Char"/>
    <w:uiPriority w:val="9"/>
    <w:qFormat/>
    <w:rsid w:val="00AF6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Main Title Char"/>
    <w:basedOn w:val="DefaultParagraphFont"/>
    <w:link w:val="Heading1"/>
    <w:uiPriority w:val="9"/>
    <w:rsid w:val="00AF6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993"/>
    <w:rPr>
      <w:rFonts w:eastAsiaTheme="majorEastAsia" w:cstheme="majorBidi"/>
      <w:color w:val="272727" w:themeColor="text1" w:themeTint="D8"/>
    </w:rPr>
  </w:style>
  <w:style w:type="paragraph" w:styleId="Title">
    <w:name w:val="Title"/>
    <w:basedOn w:val="Normal"/>
    <w:next w:val="Normal"/>
    <w:link w:val="TitleChar"/>
    <w:uiPriority w:val="10"/>
    <w:qFormat/>
    <w:rsid w:val="00AF69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993"/>
    <w:pPr>
      <w:spacing w:before="160"/>
      <w:jc w:val="center"/>
    </w:pPr>
    <w:rPr>
      <w:i/>
      <w:iCs/>
      <w:color w:val="404040" w:themeColor="text1" w:themeTint="BF"/>
    </w:rPr>
  </w:style>
  <w:style w:type="character" w:customStyle="1" w:styleId="QuoteChar">
    <w:name w:val="Quote Char"/>
    <w:basedOn w:val="DefaultParagraphFont"/>
    <w:link w:val="Quote"/>
    <w:uiPriority w:val="29"/>
    <w:rsid w:val="00AF6993"/>
    <w:rPr>
      <w:i/>
      <w:iCs/>
      <w:color w:val="404040" w:themeColor="text1" w:themeTint="BF"/>
    </w:rPr>
  </w:style>
  <w:style w:type="paragraph" w:styleId="ListParagraph">
    <w:name w:val="List Paragraph"/>
    <w:basedOn w:val="Normal"/>
    <w:uiPriority w:val="34"/>
    <w:qFormat/>
    <w:rsid w:val="00AF6993"/>
    <w:pPr>
      <w:ind w:left="720"/>
      <w:contextualSpacing/>
    </w:pPr>
  </w:style>
  <w:style w:type="character" w:styleId="IntenseEmphasis">
    <w:name w:val="Intense Emphasis"/>
    <w:basedOn w:val="DefaultParagraphFont"/>
    <w:uiPriority w:val="21"/>
    <w:qFormat/>
    <w:rsid w:val="00AF6993"/>
    <w:rPr>
      <w:i/>
      <w:iCs/>
      <w:color w:val="0F4761" w:themeColor="accent1" w:themeShade="BF"/>
    </w:rPr>
  </w:style>
  <w:style w:type="paragraph" w:styleId="IntenseQuote">
    <w:name w:val="Intense Quote"/>
    <w:basedOn w:val="Normal"/>
    <w:next w:val="Normal"/>
    <w:link w:val="IntenseQuoteChar"/>
    <w:uiPriority w:val="30"/>
    <w:qFormat/>
    <w:rsid w:val="00AF6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993"/>
    <w:rPr>
      <w:i/>
      <w:iCs/>
      <w:color w:val="0F4761" w:themeColor="accent1" w:themeShade="BF"/>
    </w:rPr>
  </w:style>
  <w:style w:type="character" w:styleId="IntenseReference">
    <w:name w:val="Intense Reference"/>
    <w:basedOn w:val="DefaultParagraphFont"/>
    <w:uiPriority w:val="32"/>
    <w:qFormat/>
    <w:rsid w:val="00AF6993"/>
    <w:rPr>
      <w:b/>
      <w:bCs/>
      <w:smallCaps/>
      <w:color w:val="0F4761" w:themeColor="accent1" w:themeShade="BF"/>
      <w:spacing w:val="5"/>
    </w:rPr>
  </w:style>
  <w:style w:type="character" w:styleId="Hyperlink">
    <w:name w:val="Hyperlink"/>
    <w:basedOn w:val="DefaultParagraphFont"/>
    <w:uiPriority w:val="99"/>
    <w:unhideWhenUsed/>
    <w:rsid w:val="00AF6993"/>
    <w:rPr>
      <w:color w:val="467886" w:themeColor="hyperlink"/>
      <w:u w:val="single"/>
    </w:rPr>
  </w:style>
  <w:style w:type="paragraph" w:customStyle="1" w:styleId="Question">
    <w:name w:val="Question"/>
    <w:basedOn w:val="ListParagraph"/>
    <w:qFormat/>
    <w:rsid w:val="00AF6993"/>
    <w:pPr>
      <w:framePr w:wrap="around" w:hAnchor="text"/>
      <w:numPr>
        <w:numId w:val="1"/>
      </w:numPr>
      <w:tabs>
        <w:tab w:val="left" w:pos="720"/>
      </w:tabs>
      <w:spacing w:after="0" w:line="276" w:lineRule="auto"/>
    </w:pPr>
    <w:rPr>
      <w:rFonts w:eastAsia="Times New Roman" w:cstheme="minorHAnsi"/>
      <w:bCs/>
      <w:color w:val="000000"/>
      <w:sz w:val="20"/>
      <w:szCs w:val="20"/>
      <w:lang w:val="en-US" w:eastAsia="en-NZ"/>
    </w:rPr>
  </w:style>
  <w:style w:type="paragraph" w:styleId="BodyText">
    <w:name w:val="Body Text"/>
    <w:basedOn w:val="Normal"/>
    <w:link w:val="BodyTextChar"/>
    <w:uiPriority w:val="99"/>
    <w:unhideWhenUsed/>
    <w:rsid w:val="00AF6993"/>
    <w:pPr>
      <w:spacing w:after="120"/>
    </w:pPr>
  </w:style>
  <w:style w:type="character" w:customStyle="1" w:styleId="BodyTextChar">
    <w:name w:val="Body Text Char"/>
    <w:basedOn w:val="DefaultParagraphFont"/>
    <w:link w:val="BodyText"/>
    <w:uiPriority w:val="99"/>
    <w:rsid w:val="00AF6993"/>
    <w:rPr>
      <w:kern w:val="0"/>
      <w:szCs w:val="24"/>
      <w14:ligatures w14:val="none"/>
    </w:rPr>
  </w:style>
  <w:style w:type="paragraph" w:customStyle="1" w:styleId="BodyText-Numbered">
    <w:name w:val="Body Text - Numbered"/>
    <w:basedOn w:val="Normal"/>
    <w:link w:val="BodyText-NumberedChar"/>
    <w:qFormat/>
    <w:rsid w:val="00AF6993"/>
    <w:pPr>
      <w:spacing w:before="120" w:after="120" w:line="270" w:lineRule="exact"/>
    </w:pPr>
    <w:rPr>
      <w:rFonts w:ascii="Calibri" w:eastAsia="Times New Roman" w:hAnsi="Calibri" w:cs="Times New Roman"/>
      <w:szCs w:val="22"/>
      <w:lang w:eastAsia="ko-KR"/>
    </w:rPr>
  </w:style>
  <w:style w:type="character" w:customStyle="1" w:styleId="BodyText-NumberedChar">
    <w:name w:val="Body Text - Numbered Char"/>
    <w:link w:val="BodyText-Numbered"/>
    <w:rsid w:val="00AF6993"/>
    <w:rPr>
      <w:rFonts w:ascii="Calibri" w:eastAsia="Times New Roman" w:hAnsi="Calibri" w:cs="Times New Roman"/>
      <w:kern w:val="0"/>
      <w:lang w:eastAsia="ko-KR"/>
      <w14:ligatures w14:val="none"/>
    </w:rPr>
  </w:style>
  <w:style w:type="paragraph" w:customStyle="1" w:styleId="Questionnumber">
    <w:name w:val="Question number"/>
    <w:basedOn w:val="Normal"/>
    <w:link w:val="QuestionnumberChar"/>
    <w:qFormat/>
    <w:rsid w:val="00AF6993"/>
    <w:pPr>
      <w:numPr>
        <w:numId w:val="3"/>
      </w:numPr>
      <w:spacing w:after="0"/>
      <w:jc w:val="center"/>
    </w:pPr>
    <w:rPr>
      <w:rFonts w:ascii="Calibri" w:eastAsia="Calibri" w:hAnsi="Calibri" w:cs="Times New Roman"/>
      <w:b/>
      <w:color w:val="FFFFFF"/>
      <w:szCs w:val="22"/>
    </w:rPr>
  </w:style>
  <w:style w:type="character" w:customStyle="1" w:styleId="QuestionnumberChar">
    <w:name w:val="Question number Char"/>
    <w:link w:val="Questionnumber"/>
    <w:rsid w:val="00AF6993"/>
    <w:rPr>
      <w:rFonts w:ascii="Calibri" w:eastAsia="Calibri" w:hAnsi="Calibri" w:cs="Times New Roman"/>
      <w:b/>
      <w:color w:val="FFFFF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525137">
      <w:bodyDiv w:val="1"/>
      <w:marLeft w:val="0"/>
      <w:marRight w:val="0"/>
      <w:marTop w:val="0"/>
      <w:marBottom w:val="0"/>
      <w:divBdr>
        <w:top w:val="none" w:sz="0" w:space="0" w:color="auto"/>
        <w:left w:val="none" w:sz="0" w:space="0" w:color="auto"/>
        <w:bottom w:val="none" w:sz="0" w:space="0" w:color="auto"/>
        <w:right w:val="none" w:sz="0" w:space="0" w:color="auto"/>
      </w:divBdr>
      <w:divsChild>
        <w:div w:id="2062166380">
          <w:marLeft w:val="0"/>
          <w:marRight w:val="0"/>
          <w:marTop w:val="0"/>
          <w:marBottom w:val="0"/>
          <w:divBdr>
            <w:top w:val="none" w:sz="0" w:space="0" w:color="auto"/>
            <w:left w:val="none" w:sz="0" w:space="0" w:color="auto"/>
            <w:bottom w:val="none" w:sz="0" w:space="0" w:color="auto"/>
            <w:right w:val="none" w:sz="0" w:space="0" w:color="auto"/>
          </w:divBdr>
        </w:div>
        <w:div w:id="785999988">
          <w:marLeft w:val="0"/>
          <w:marRight w:val="0"/>
          <w:marTop w:val="0"/>
          <w:marBottom w:val="0"/>
          <w:divBdr>
            <w:top w:val="none" w:sz="0" w:space="0" w:color="auto"/>
            <w:left w:val="none" w:sz="0" w:space="0" w:color="auto"/>
            <w:bottom w:val="none" w:sz="0" w:space="0" w:color="auto"/>
            <w:right w:val="none" w:sz="0" w:space="0" w:color="auto"/>
          </w:divBdr>
        </w:div>
        <w:div w:id="1040131435">
          <w:marLeft w:val="0"/>
          <w:marRight w:val="0"/>
          <w:marTop w:val="0"/>
          <w:marBottom w:val="0"/>
          <w:divBdr>
            <w:top w:val="none" w:sz="0" w:space="0" w:color="auto"/>
            <w:left w:val="none" w:sz="0" w:space="0" w:color="auto"/>
            <w:bottom w:val="none" w:sz="0" w:space="0" w:color="auto"/>
            <w:right w:val="none" w:sz="0" w:space="0" w:color="auto"/>
          </w:divBdr>
          <w:divsChild>
            <w:div w:id="913004542">
              <w:marLeft w:val="-75"/>
              <w:marRight w:val="0"/>
              <w:marTop w:val="30"/>
              <w:marBottom w:val="30"/>
              <w:divBdr>
                <w:top w:val="none" w:sz="0" w:space="0" w:color="auto"/>
                <w:left w:val="none" w:sz="0" w:space="0" w:color="auto"/>
                <w:bottom w:val="none" w:sz="0" w:space="0" w:color="auto"/>
                <w:right w:val="none" w:sz="0" w:space="0" w:color="auto"/>
              </w:divBdr>
              <w:divsChild>
                <w:div w:id="610865814">
                  <w:marLeft w:val="0"/>
                  <w:marRight w:val="0"/>
                  <w:marTop w:val="0"/>
                  <w:marBottom w:val="0"/>
                  <w:divBdr>
                    <w:top w:val="none" w:sz="0" w:space="0" w:color="auto"/>
                    <w:left w:val="none" w:sz="0" w:space="0" w:color="auto"/>
                    <w:bottom w:val="none" w:sz="0" w:space="0" w:color="auto"/>
                    <w:right w:val="none" w:sz="0" w:space="0" w:color="auto"/>
                  </w:divBdr>
                  <w:divsChild>
                    <w:div w:id="1218005912">
                      <w:marLeft w:val="0"/>
                      <w:marRight w:val="0"/>
                      <w:marTop w:val="0"/>
                      <w:marBottom w:val="0"/>
                      <w:divBdr>
                        <w:top w:val="none" w:sz="0" w:space="0" w:color="auto"/>
                        <w:left w:val="none" w:sz="0" w:space="0" w:color="auto"/>
                        <w:bottom w:val="none" w:sz="0" w:space="0" w:color="auto"/>
                        <w:right w:val="none" w:sz="0" w:space="0" w:color="auto"/>
                      </w:divBdr>
                    </w:div>
                  </w:divsChild>
                </w:div>
                <w:div w:id="209195243">
                  <w:marLeft w:val="0"/>
                  <w:marRight w:val="0"/>
                  <w:marTop w:val="0"/>
                  <w:marBottom w:val="0"/>
                  <w:divBdr>
                    <w:top w:val="none" w:sz="0" w:space="0" w:color="auto"/>
                    <w:left w:val="none" w:sz="0" w:space="0" w:color="auto"/>
                    <w:bottom w:val="none" w:sz="0" w:space="0" w:color="auto"/>
                    <w:right w:val="none" w:sz="0" w:space="0" w:color="auto"/>
                  </w:divBdr>
                  <w:divsChild>
                    <w:div w:id="297803258">
                      <w:marLeft w:val="0"/>
                      <w:marRight w:val="0"/>
                      <w:marTop w:val="0"/>
                      <w:marBottom w:val="0"/>
                      <w:divBdr>
                        <w:top w:val="none" w:sz="0" w:space="0" w:color="auto"/>
                        <w:left w:val="none" w:sz="0" w:space="0" w:color="auto"/>
                        <w:bottom w:val="none" w:sz="0" w:space="0" w:color="auto"/>
                        <w:right w:val="none" w:sz="0" w:space="0" w:color="auto"/>
                      </w:divBdr>
                    </w:div>
                  </w:divsChild>
                </w:div>
                <w:div w:id="413671793">
                  <w:marLeft w:val="0"/>
                  <w:marRight w:val="0"/>
                  <w:marTop w:val="0"/>
                  <w:marBottom w:val="0"/>
                  <w:divBdr>
                    <w:top w:val="none" w:sz="0" w:space="0" w:color="auto"/>
                    <w:left w:val="none" w:sz="0" w:space="0" w:color="auto"/>
                    <w:bottom w:val="none" w:sz="0" w:space="0" w:color="auto"/>
                    <w:right w:val="none" w:sz="0" w:space="0" w:color="auto"/>
                  </w:divBdr>
                  <w:divsChild>
                    <w:div w:id="574630475">
                      <w:marLeft w:val="0"/>
                      <w:marRight w:val="0"/>
                      <w:marTop w:val="0"/>
                      <w:marBottom w:val="0"/>
                      <w:divBdr>
                        <w:top w:val="none" w:sz="0" w:space="0" w:color="auto"/>
                        <w:left w:val="none" w:sz="0" w:space="0" w:color="auto"/>
                        <w:bottom w:val="none" w:sz="0" w:space="0" w:color="auto"/>
                        <w:right w:val="none" w:sz="0" w:space="0" w:color="auto"/>
                      </w:divBdr>
                    </w:div>
                  </w:divsChild>
                </w:div>
                <w:div w:id="411124523">
                  <w:marLeft w:val="0"/>
                  <w:marRight w:val="0"/>
                  <w:marTop w:val="0"/>
                  <w:marBottom w:val="0"/>
                  <w:divBdr>
                    <w:top w:val="none" w:sz="0" w:space="0" w:color="auto"/>
                    <w:left w:val="none" w:sz="0" w:space="0" w:color="auto"/>
                    <w:bottom w:val="none" w:sz="0" w:space="0" w:color="auto"/>
                    <w:right w:val="none" w:sz="0" w:space="0" w:color="auto"/>
                  </w:divBdr>
                  <w:divsChild>
                    <w:div w:id="19641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49244">
          <w:marLeft w:val="0"/>
          <w:marRight w:val="0"/>
          <w:marTop w:val="0"/>
          <w:marBottom w:val="0"/>
          <w:divBdr>
            <w:top w:val="none" w:sz="0" w:space="0" w:color="auto"/>
            <w:left w:val="none" w:sz="0" w:space="0" w:color="auto"/>
            <w:bottom w:val="none" w:sz="0" w:space="0" w:color="auto"/>
            <w:right w:val="none" w:sz="0" w:space="0" w:color="auto"/>
          </w:divBdr>
        </w:div>
        <w:div w:id="2033723154">
          <w:marLeft w:val="0"/>
          <w:marRight w:val="0"/>
          <w:marTop w:val="0"/>
          <w:marBottom w:val="0"/>
          <w:divBdr>
            <w:top w:val="none" w:sz="0" w:space="0" w:color="auto"/>
            <w:left w:val="none" w:sz="0" w:space="0" w:color="auto"/>
            <w:bottom w:val="none" w:sz="0" w:space="0" w:color="auto"/>
            <w:right w:val="none" w:sz="0" w:space="0" w:color="auto"/>
          </w:divBdr>
        </w:div>
      </w:divsChild>
    </w:div>
    <w:div w:id="2023504099">
      <w:bodyDiv w:val="1"/>
      <w:marLeft w:val="0"/>
      <w:marRight w:val="0"/>
      <w:marTop w:val="0"/>
      <w:marBottom w:val="0"/>
      <w:divBdr>
        <w:top w:val="none" w:sz="0" w:space="0" w:color="auto"/>
        <w:left w:val="none" w:sz="0" w:space="0" w:color="auto"/>
        <w:bottom w:val="none" w:sz="0" w:space="0" w:color="auto"/>
        <w:right w:val="none" w:sz="0" w:space="0" w:color="auto"/>
      </w:divBdr>
      <w:divsChild>
        <w:div w:id="27151064">
          <w:marLeft w:val="0"/>
          <w:marRight w:val="0"/>
          <w:marTop w:val="0"/>
          <w:marBottom w:val="0"/>
          <w:divBdr>
            <w:top w:val="none" w:sz="0" w:space="0" w:color="auto"/>
            <w:left w:val="none" w:sz="0" w:space="0" w:color="auto"/>
            <w:bottom w:val="none" w:sz="0" w:space="0" w:color="auto"/>
            <w:right w:val="none" w:sz="0" w:space="0" w:color="auto"/>
          </w:divBdr>
        </w:div>
        <w:div w:id="1270431292">
          <w:marLeft w:val="0"/>
          <w:marRight w:val="0"/>
          <w:marTop w:val="0"/>
          <w:marBottom w:val="0"/>
          <w:divBdr>
            <w:top w:val="none" w:sz="0" w:space="0" w:color="auto"/>
            <w:left w:val="none" w:sz="0" w:space="0" w:color="auto"/>
            <w:bottom w:val="none" w:sz="0" w:space="0" w:color="auto"/>
            <w:right w:val="none" w:sz="0" w:space="0" w:color="auto"/>
          </w:divBdr>
        </w:div>
        <w:div w:id="1137838456">
          <w:marLeft w:val="0"/>
          <w:marRight w:val="0"/>
          <w:marTop w:val="0"/>
          <w:marBottom w:val="0"/>
          <w:divBdr>
            <w:top w:val="none" w:sz="0" w:space="0" w:color="auto"/>
            <w:left w:val="none" w:sz="0" w:space="0" w:color="auto"/>
            <w:bottom w:val="none" w:sz="0" w:space="0" w:color="auto"/>
            <w:right w:val="none" w:sz="0" w:space="0" w:color="auto"/>
          </w:divBdr>
          <w:divsChild>
            <w:div w:id="1423529041">
              <w:marLeft w:val="-75"/>
              <w:marRight w:val="0"/>
              <w:marTop w:val="30"/>
              <w:marBottom w:val="30"/>
              <w:divBdr>
                <w:top w:val="none" w:sz="0" w:space="0" w:color="auto"/>
                <w:left w:val="none" w:sz="0" w:space="0" w:color="auto"/>
                <w:bottom w:val="none" w:sz="0" w:space="0" w:color="auto"/>
                <w:right w:val="none" w:sz="0" w:space="0" w:color="auto"/>
              </w:divBdr>
              <w:divsChild>
                <w:div w:id="373819194">
                  <w:marLeft w:val="0"/>
                  <w:marRight w:val="0"/>
                  <w:marTop w:val="0"/>
                  <w:marBottom w:val="0"/>
                  <w:divBdr>
                    <w:top w:val="none" w:sz="0" w:space="0" w:color="auto"/>
                    <w:left w:val="none" w:sz="0" w:space="0" w:color="auto"/>
                    <w:bottom w:val="none" w:sz="0" w:space="0" w:color="auto"/>
                    <w:right w:val="none" w:sz="0" w:space="0" w:color="auto"/>
                  </w:divBdr>
                  <w:divsChild>
                    <w:div w:id="533077738">
                      <w:marLeft w:val="0"/>
                      <w:marRight w:val="0"/>
                      <w:marTop w:val="0"/>
                      <w:marBottom w:val="0"/>
                      <w:divBdr>
                        <w:top w:val="none" w:sz="0" w:space="0" w:color="auto"/>
                        <w:left w:val="none" w:sz="0" w:space="0" w:color="auto"/>
                        <w:bottom w:val="none" w:sz="0" w:space="0" w:color="auto"/>
                        <w:right w:val="none" w:sz="0" w:space="0" w:color="auto"/>
                      </w:divBdr>
                    </w:div>
                  </w:divsChild>
                </w:div>
                <w:div w:id="130296507">
                  <w:marLeft w:val="0"/>
                  <w:marRight w:val="0"/>
                  <w:marTop w:val="0"/>
                  <w:marBottom w:val="0"/>
                  <w:divBdr>
                    <w:top w:val="none" w:sz="0" w:space="0" w:color="auto"/>
                    <w:left w:val="none" w:sz="0" w:space="0" w:color="auto"/>
                    <w:bottom w:val="none" w:sz="0" w:space="0" w:color="auto"/>
                    <w:right w:val="none" w:sz="0" w:space="0" w:color="auto"/>
                  </w:divBdr>
                  <w:divsChild>
                    <w:div w:id="1102145176">
                      <w:marLeft w:val="0"/>
                      <w:marRight w:val="0"/>
                      <w:marTop w:val="0"/>
                      <w:marBottom w:val="0"/>
                      <w:divBdr>
                        <w:top w:val="none" w:sz="0" w:space="0" w:color="auto"/>
                        <w:left w:val="none" w:sz="0" w:space="0" w:color="auto"/>
                        <w:bottom w:val="none" w:sz="0" w:space="0" w:color="auto"/>
                        <w:right w:val="none" w:sz="0" w:space="0" w:color="auto"/>
                      </w:divBdr>
                    </w:div>
                  </w:divsChild>
                </w:div>
                <w:div w:id="1092161336">
                  <w:marLeft w:val="0"/>
                  <w:marRight w:val="0"/>
                  <w:marTop w:val="0"/>
                  <w:marBottom w:val="0"/>
                  <w:divBdr>
                    <w:top w:val="none" w:sz="0" w:space="0" w:color="auto"/>
                    <w:left w:val="none" w:sz="0" w:space="0" w:color="auto"/>
                    <w:bottom w:val="none" w:sz="0" w:space="0" w:color="auto"/>
                    <w:right w:val="none" w:sz="0" w:space="0" w:color="auto"/>
                  </w:divBdr>
                  <w:divsChild>
                    <w:div w:id="1541550762">
                      <w:marLeft w:val="0"/>
                      <w:marRight w:val="0"/>
                      <w:marTop w:val="0"/>
                      <w:marBottom w:val="0"/>
                      <w:divBdr>
                        <w:top w:val="none" w:sz="0" w:space="0" w:color="auto"/>
                        <w:left w:val="none" w:sz="0" w:space="0" w:color="auto"/>
                        <w:bottom w:val="none" w:sz="0" w:space="0" w:color="auto"/>
                        <w:right w:val="none" w:sz="0" w:space="0" w:color="auto"/>
                      </w:divBdr>
                    </w:div>
                  </w:divsChild>
                </w:div>
                <w:div w:id="1010449664">
                  <w:marLeft w:val="0"/>
                  <w:marRight w:val="0"/>
                  <w:marTop w:val="0"/>
                  <w:marBottom w:val="0"/>
                  <w:divBdr>
                    <w:top w:val="none" w:sz="0" w:space="0" w:color="auto"/>
                    <w:left w:val="none" w:sz="0" w:space="0" w:color="auto"/>
                    <w:bottom w:val="none" w:sz="0" w:space="0" w:color="auto"/>
                    <w:right w:val="none" w:sz="0" w:space="0" w:color="auto"/>
                  </w:divBdr>
                  <w:divsChild>
                    <w:div w:id="14983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7422">
          <w:marLeft w:val="0"/>
          <w:marRight w:val="0"/>
          <w:marTop w:val="0"/>
          <w:marBottom w:val="0"/>
          <w:divBdr>
            <w:top w:val="none" w:sz="0" w:space="0" w:color="auto"/>
            <w:left w:val="none" w:sz="0" w:space="0" w:color="auto"/>
            <w:bottom w:val="none" w:sz="0" w:space="0" w:color="auto"/>
            <w:right w:val="none" w:sz="0" w:space="0" w:color="auto"/>
          </w:divBdr>
        </w:div>
        <w:div w:id="13422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o.Spectrum@mbie.govt.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dio.Spectrum@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00051-415C-43DF-B47D-A6E83BBD4D61}">
  <ds:schemaRefs>
    <ds:schemaRef ds:uri="http://schemas.microsoft.com/sharepoint/v3/contenttype/forms"/>
  </ds:schemaRefs>
</ds:datastoreItem>
</file>

<file path=customXml/itemProps2.xml><?xml version="1.0" encoding="utf-8"?>
<ds:datastoreItem xmlns:ds="http://schemas.openxmlformats.org/officeDocument/2006/customXml" ds:itemID="{42ACEC15-4AB1-4521-8AD3-99DE7099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CF9D78-9787-483E-938A-E344FA2B0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and Employment</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Oudes</dc:creator>
  <cp:keywords/>
  <dc:description/>
  <cp:lastModifiedBy>Mia Oudes</cp:lastModifiedBy>
  <cp:revision>2</cp:revision>
  <dcterms:created xsi:type="dcterms:W3CDTF">2025-05-07T21:39:00Z</dcterms:created>
  <dcterms:modified xsi:type="dcterms:W3CDTF">2025-05-07T21:39:00Z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2025-02-11T00:01:41Z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5638ea0c-3d3a-4559-b335-7da44a2b35d5</vt:lpwstr>
  </property>
  <property fmtid="{D5CDD505-2E9C-101B-9397-08002B2CF9AE}" pid="8" name="MSIP_Label_ffa2ea8f-33a2-4d89-bc10-4ca73b1a3f73_ContentBits">
    <vt:lpwstr>0</vt:lpwstr>
  </property>
</Properties>
</file>